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652853">
      <w:pPr>
        <w:pStyle w:val="2"/>
        <w:spacing w:line="287" w:lineRule="auto"/>
      </w:pPr>
    </w:p>
    <w:p w14:paraId="67CF4E10">
      <w:pPr>
        <w:pStyle w:val="2"/>
        <w:spacing w:line="257" w:lineRule="auto"/>
        <w:rPr>
          <w:sz w:val="21"/>
        </w:rPr>
      </w:pPr>
    </w:p>
    <w:p w14:paraId="41C87760">
      <w:pPr>
        <w:pStyle w:val="2"/>
        <w:spacing w:line="258" w:lineRule="auto"/>
        <w:rPr>
          <w:sz w:val="21"/>
        </w:rPr>
      </w:pPr>
    </w:p>
    <w:p w14:paraId="6EF3075D">
      <w:pPr>
        <w:pStyle w:val="2"/>
        <w:spacing w:line="258" w:lineRule="auto"/>
        <w:rPr>
          <w:sz w:val="21"/>
        </w:rPr>
      </w:pPr>
    </w:p>
    <w:p w14:paraId="1C83AE79">
      <w:pPr>
        <w:pStyle w:val="2"/>
        <w:spacing w:line="258" w:lineRule="auto"/>
        <w:rPr>
          <w:sz w:val="21"/>
        </w:rPr>
      </w:pPr>
    </w:p>
    <w:p w14:paraId="62CEEB1E">
      <w:pPr>
        <w:pStyle w:val="2"/>
        <w:spacing w:line="258" w:lineRule="auto"/>
        <w:rPr>
          <w:sz w:val="21"/>
        </w:rPr>
      </w:pPr>
    </w:p>
    <w:p w14:paraId="64828BDF">
      <w:pPr>
        <w:spacing w:line="1623" w:lineRule="exact"/>
        <w:ind w:firstLine="791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240030</wp:posOffset>
            </wp:positionV>
            <wp:extent cx="7081520" cy="995680"/>
            <wp:effectExtent l="0" t="0" r="5080" b="7620"/>
            <wp:wrapNone/>
            <wp:docPr id="1" name="图片 1" descr="3662fe4317fc1b4fa1c6c4d0d82883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662fe4317fc1b4fa1c6c4d0d82883a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81520" cy="995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123038">
      <w:pPr>
        <w:spacing w:before="10"/>
      </w:pPr>
    </w:p>
    <w:p w14:paraId="166EFDB0">
      <w:pPr>
        <w:spacing w:before="9"/>
      </w:pPr>
    </w:p>
    <w:p w14:paraId="786648AB">
      <w:pPr>
        <w:spacing w:before="9"/>
      </w:pPr>
    </w:p>
    <w:p w14:paraId="722B31F9">
      <w:pPr>
        <w:spacing w:before="9"/>
      </w:pPr>
    </w:p>
    <w:p w14:paraId="51E005EF">
      <w:pPr>
        <w:spacing w:before="9"/>
      </w:pPr>
    </w:p>
    <w:p w14:paraId="478E6BC4">
      <w:pPr>
        <w:spacing w:before="9"/>
      </w:pPr>
    </w:p>
    <w:p w14:paraId="2768AF1B">
      <w:pPr>
        <w:spacing w:before="9"/>
      </w:pPr>
    </w:p>
    <w:p w14:paraId="2928C315">
      <w:pPr>
        <w:spacing w:before="9"/>
      </w:pPr>
    </w:p>
    <w:p w14:paraId="64444A30">
      <w:pPr>
        <w:spacing w:before="9"/>
      </w:pPr>
      <w:bookmarkStart w:id="0" w:name="_GoBack"/>
      <w:bookmarkEnd w:id="0"/>
    </w:p>
    <w:p w14:paraId="4B757714">
      <w:pPr>
        <w:spacing w:before="9"/>
      </w:pPr>
    </w:p>
    <w:p w14:paraId="5AA8AE06">
      <w:pPr>
        <w:spacing w:before="9"/>
      </w:pPr>
    </w:p>
    <w:p w14:paraId="2305F771">
      <w:pPr>
        <w:spacing w:before="9"/>
      </w:pPr>
    </w:p>
    <w:p w14:paraId="6345184C">
      <w:pPr>
        <w:spacing w:before="9"/>
      </w:pPr>
    </w:p>
    <w:p w14:paraId="097B6A4C">
      <w:pPr>
        <w:sectPr>
          <w:headerReference r:id="rId5" w:type="default"/>
          <w:pgSz w:w="11900" w:h="16840"/>
          <w:pgMar w:top="400" w:right="0" w:bottom="0" w:left="0" w:header="0" w:footer="0" w:gutter="0"/>
          <w:cols w:equalWidth="0" w:num="1">
            <w:col w:w="11900"/>
          </w:cols>
        </w:sectPr>
      </w:pPr>
    </w:p>
    <w:p w14:paraId="79EF65C5">
      <w:pPr>
        <w:spacing w:before="163" w:line="183" w:lineRule="auto"/>
        <w:ind w:left="1088"/>
        <w:rPr>
          <w:rFonts w:ascii="Calibri" w:hAnsi="Calibri" w:eastAsia="Calibri" w:cs="Calibri"/>
          <w:color w:val="92D050"/>
          <w:sz w:val="47"/>
          <w:szCs w:val="47"/>
        </w:rPr>
      </w:pPr>
      <w:r>
        <w:rPr>
          <w:color w:val="92D050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-379095</wp:posOffset>
                </wp:positionV>
                <wp:extent cx="7556500" cy="5112385"/>
                <wp:effectExtent l="0" t="0" r="0" b="0"/>
                <wp:wrapNone/>
                <wp:docPr id="6" name="Rec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-379110"/>
                          <a:ext cx="7556500" cy="5112384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 6" o:spid="_x0000_s1026" o:spt="1" style="position:absolute;left:0pt;margin-left:0pt;margin-top:-29.85pt;height:402.55pt;width:595pt;z-index:-251657216;mso-width-relative:page;mso-height-relative:page;" fillcolor="#F2F2F2" filled="t" stroked="f" coordsize="21600,21600" o:gfxdata="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ljimd1wAAAAkBAAAPAAAAAAAAAAEAIAAAACIAAABkcnMvZG93bnJldi54bWxQSwECFAAU&#10;AAAACACHTuJAsN2bXisCAABpBAAADgAAAAAAAAABACAAAAAmAQAAZHJzL2Uyb0RvYy54bWxQSwUG&#10;AAAAAAYABgBZAQAAwwUAAAAA&#10;">
                <v:fill on="t" focussize="0,0"/>
                <v:stroke on="f" weight="0pt"/>
                <v:imagedata o:title=""/>
                <o:lock v:ext="edit" aspectratio="f"/>
                <v:textbox inset="0mm,0mm,0mm,0mm"/>
              </v:rect>
            </w:pict>
          </mc:Fallback>
        </mc:AlternateContent>
      </w:r>
      <w:r>
        <w:rPr>
          <w:rFonts w:hint="eastAsia" w:ascii="Calibri" w:hAnsi="Calibri" w:eastAsia="Calibri" w:cs="Calibri"/>
          <w:color w:val="92D050"/>
          <w:spacing w:val="-26"/>
          <w:sz w:val="47"/>
          <w:szCs w:val="47"/>
        </w:rPr>
        <w:t>LAN-G1008R</w:t>
      </w:r>
    </w:p>
    <w:p w14:paraId="7D3F8C13">
      <w:pPr>
        <w:pStyle w:val="2"/>
        <w:spacing w:before="63" w:line="328" w:lineRule="exact"/>
        <w:ind w:left="1097"/>
        <w:rPr>
          <w:sz w:val="24"/>
          <w:szCs w:val="24"/>
        </w:rPr>
      </w:pPr>
      <w:r>
        <w:rPr>
          <w:color w:val="414042"/>
          <w:spacing w:val="-3"/>
          <w:position w:val="4"/>
          <w:sz w:val="24"/>
          <w:szCs w:val="24"/>
        </w:rPr>
        <w:t>Layer3 GPON</w:t>
      </w:r>
      <w:r>
        <w:rPr>
          <w:color w:val="414042"/>
          <w:spacing w:val="22"/>
          <w:w w:val="101"/>
          <w:position w:val="4"/>
          <w:sz w:val="24"/>
          <w:szCs w:val="24"/>
        </w:rPr>
        <w:t xml:space="preserve"> </w:t>
      </w:r>
      <w:r>
        <w:rPr>
          <w:color w:val="414042"/>
          <w:spacing w:val="-3"/>
          <w:position w:val="4"/>
          <w:sz w:val="24"/>
          <w:szCs w:val="24"/>
        </w:rPr>
        <w:t>OLT</w:t>
      </w:r>
    </w:p>
    <w:p w14:paraId="74FC96DF">
      <w:pPr>
        <w:pStyle w:val="2"/>
        <w:spacing w:line="241" w:lineRule="auto"/>
        <w:rPr>
          <w:sz w:val="21"/>
        </w:rPr>
      </w:pPr>
    </w:p>
    <w:p w14:paraId="64309123">
      <w:pPr>
        <w:pStyle w:val="2"/>
        <w:spacing w:line="241" w:lineRule="auto"/>
        <w:rPr>
          <w:sz w:val="21"/>
        </w:rPr>
      </w:pPr>
    </w:p>
    <w:p w14:paraId="08F9D083">
      <w:pPr>
        <w:pStyle w:val="2"/>
        <w:spacing w:line="241" w:lineRule="auto"/>
        <w:rPr>
          <w:sz w:val="21"/>
        </w:rPr>
      </w:pPr>
    </w:p>
    <w:p w14:paraId="73E7BF14">
      <w:pPr>
        <w:pStyle w:val="2"/>
        <w:spacing w:line="241" w:lineRule="auto"/>
        <w:rPr>
          <w:sz w:val="21"/>
        </w:rPr>
      </w:pPr>
    </w:p>
    <w:p w14:paraId="646521EE">
      <w:pPr>
        <w:pStyle w:val="2"/>
        <w:spacing w:line="242" w:lineRule="auto"/>
        <w:rPr>
          <w:sz w:val="21"/>
        </w:rPr>
      </w:pPr>
    </w:p>
    <w:p w14:paraId="2D30D065">
      <w:pPr>
        <w:pStyle w:val="2"/>
        <w:spacing w:line="242" w:lineRule="auto"/>
        <w:rPr>
          <w:sz w:val="21"/>
        </w:rPr>
      </w:pPr>
    </w:p>
    <w:p w14:paraId="7A88407B">
      <w:pPr>
        <w:pStyle w:val="2"/>
        <w:spacing w:before="69" w:line="196" w:lineRule="auto"/>
        <w:ind w:left="1008"/>
        <w:outlineLvl w:val="0"/>
        <w:rPr>
          <w:color w:val="92D050"/>
          <w:sz w:val="24"/>
          <w:szCs w:val="24"/>
        </w:rPr>
      </w:pPr>
      <w:r>
        <w:rPr>
          <w:b/>
          <w:bCs/>
          <w:color w:val="92D050"/>
          <w:spacing w:val="-6"/>
          <w:sz w:val="24"/>
          <w:szCs w:val="24"/>
        </w:rPr>
        <w:t>Highlights</w:t>
      </w:r>
    </w:p>
    <w:p w14:paraId="2E74E7CE">
      <w:pPr>
        <w:pStyle w:val="2"/>
        <w:spacing w:before="121" w:line="239" w:lineRule="auto"/>
        <w:ind w:left="1108" w:right="1197" w:hanging="108"/>
        <w:rPr>
          <w:sz w:val="18"/>
          <w:szCs w:val="18"/>
        </w:rPr>
      </w:pPr>
      <w:r>
        <w:rPr>
          <w:color w:val="30302F"/>
          <w:spacing w:val="-1"/>
          <w:sz w:val="18"/>
          <w:szCs w:val="18"/>
        </w:rPr>
        <w:t xml:space="preserve">• </w:t>
      </w:r>
      <w:r>
        <w:rPr>
          <w:b/>
          <w:bCs/>
          <w:color w:val="30302F"/>
          <w:spacing w:val="-1"/>
          <w:sz w:val="18"/>
          <w:szCs w:val="18"/>
        </w:rPr>
        <w:t>Compact design, meets various app</w:t>
      </w:r>
      <w:r>
        <w:rPr>
          <w:b/>
          <w:bCs/>
          <w:color w:val="30302F"/>
          <w:spacing w:val="-2"/>
          <w:sz w:val="18"/>
          <w:szCs w:val="18"/>
        </w:rPr>
        <w:t>lication</w:t>
      </w:r>
      <w:r>
        <w:rPr>
          <w:b/>
          <w:bCs/>
          <w:color w:val="30302F"/>
          <w:sz w:val="18"/>
          <w:szCs w:val="18"/>
        </w:rPr>
        <w:t xml:space="preserve"> </w:t>
      </w:r>
      <w:r>
        <w:rPr>
          <w:b/>
          <w:bCs/>
          <w:color w:val="30302F"/>
          <w:spacing w:val="-2"/>
          <w:sz w:val="18"/>
          <w:szCs w:val="18"/>
        </w:rPr>
        <w:t>scenarios</w:t>
      </w:r>
    </w:p>
    <w:p w14:paraId="29B6D8EB">
      <w:pPr>
        <w:pStyle w:val="2"/>
        <w:spacing w:before="26" w:line="259" w:lineRule="auto"/>
        <w:ind w:left="1095" w:right="988" w:hanging="3"/>
      </w:pPr>
      <w:r>
        <w:rPr>
          <w:color w:val="30302F"/>
        </w:rPr>
        <w:t>Supports the deployment in dive</w:t>
      </w:r>
      <w:r>
        <w:rPr>
          <w:color w:val="30302F"/>
          <w:spacing w:val="-1"/>
        </w:rPr>
        <w:t>rse scenarios including</w:t>
      </w:r>
      <w:r>
        <w:rPr>
          <w:color w:val="30302F"/>
        </w:rPr>
        <w:t xml:space="preserve"> </w:t>
      </w:r>
      <w:r>
        <w:rPr>
          <w:color w:val="30302F"/>
          <w:spacing w:val="-1"/>
        </w:rPr>
        <w:t>low density areas, remote areas, sparsely-populated</w:t>
      </w:r>
    </w:p>
    <w:p w14:paraId="6F5B55B7">
      <w:pPr>
        <w:pStyle w:val="2"/>
        <w:spacing w:line="206" w:lineRule="exact"/>
        <w:ind w:left="1090"/>
      </w:pPr>
      <w:r>
        <w:rPr>
          <w:color w:val="30302F"/>
          <w:spacing w:val="-1"/>
          <w:position w:val="2"/>
        </w:rPr>
        <w:t>areas and</w:t>
      </w:r>
      <w:r>
        <w:rPr>
          <w:color w:val="30302F"/>
          <w:spacing w:val="9"/>
          <w:position w:val="2"/>
        </w:rPr>
        <w:t xml:space="preserve"> </w:t>
      </w:r>
      <w:r>
        <w:rPr>
          <w:color w:val="30302F"/>
          <w:spacing w:val="-1"/>
          <w:position w:val="2"/>
        </w:rPr>
        <w:t>industry par</w:t>
      </w:r>
      <w:r>
        <w:rPr>
          <w:color w:val="30302F"/>
          <w:spacing w:val="-2"/>
          <w:position w:val="2"/>
        </w:rPr>
        <w:t>ks.</w:t>
      </w:r>
    </w:p>
    <w:p w14:paraId="505D6F0F">
      <w:pPr>
        <w:pStyle w:val="2"/>
        <w:spacing w:before="33" w:line="268" w:lineRule="auto"/>
        <w:ind w:left="1089" w:right="938" w:firstLine="2"/>
      </w:pPr>
      <w:r>
        <w:rPr>
          <w:color w:val="30302F"/>
        </w:rPr>
        <w:t>Supports FTTM and sh</w:t>
      </w:r>
      <w:r>
        <w:rPr>
          <w:color w:val="30302F"/>
          <w:spacing w:val="-1"/>
        </w:rPr>
        <w:t>aring site/rack with wireless base</w:t>
      </w:r>
      <w:r>
        <w:rPr>
          <w:color w:val="30302F"/>
        </w:rPr>
        <w:t xml:space="preserve"> </w:t>
      </w:r>
      <w:r>
        <w:rPr>
          <w:color w:val="30302F"/>
          <w:spacing w:val="-2"/>
        </w:rPr>
        <w:t>stations.</w:t>
      </w:r>
    </w:p>
    <w:p w14:paraId="130633DF">
      <w:pPr>
        <w:pStyle w:val="2"/>
        <w:spacing w:line="320" w:lineRule="auto"/>
        <w:rPr>
          <w:sz w:val="21"/>
        </w:rPr>
      </w:pPr>
    </w:p>
    <w:p w14:paraId="08FC00E1">
      <w:pPr>
        <w:pStyle w:val="2"/>
        <w:spacing w:before="52" w:line="239" w:lineRule="auto"/>
        <w:ind w:left="1110" w:right="1095" w:hanging="110"/>
        <w:rPr>
          <w:sz w:val="18"/>
          <w:szCs w:val="18"/>
        </w:rPr>
      </w:pPr>
      <w:r>
        <w:rPr>
          <w:color w:val="30302F"/>
          <w:spacing w:val="-1"/>
          <w:sz w:val="18"/>
          <w:szCs w:val="18"/>
        </w:rPr>
        <w:t xml:space="preserve">• </w:t>
      </w:r>
      <w:r>
        <w:rPr>
          <w:b/>
          <w:bCs/>
          <w:color w:val="30302F"/>
          <w:spacing w:val="-1"/>
          <w:sz w:val="18"/>
          <w:szCs w:val="18"/>
        </w:rPr>
        <w:t>Small size and</w:t>
      </w:r>
      <w:r>
        <w:rPr>
          <w:b/>
          <w:bCs/>
          <w:color w:val="30302F"/>
          <w:spacing w:val="13"/>
          <w:sz w:val="18"/>
          <w:szCs w:val="18"/>
        </w:rPr>
        <w:t xml:space="preserve"> </w:t>
      </w:r>
      <w:r>
        <w:rPr>
          <w:b/>
          <w:bCs/>
          <w:color w:val="30302F"/>
          <w:spacing w:val="-1"/>
          <w:sz w:val="18"/>
          <w:szCs w:val="18"/>
        </w:rPr>
        <w:t>lightweight, eas</w:t>
      </w:r>
      <w:r>
        <w:rPr>
          <w:b/>
          <w:bCs/>
          <w:color w:val="30302F"/>
          <w:spacing w:val="-2"/>
          <w:sz w:val="18"/>
          <w:szCs w:val="18"/>
        </w:rPr>
        <w:t>ier to delivery</w:t>
      </w:r>
      <w:r>
        <w:rPr>
          <w:b/>
          <w:bCs/>
          <w:color w:val="30302F"/>
          <w:sz w:val="18"/>
          <w:szCs w:val="18"/>
        </w:rPr>
        <w:t xml:space="preserve"> </w:t>
      </w:r>
      <w:r>
        <w:rPr>
          <w:b/>
          <w:bCs/>
          <w:color w:val="30302F"/>
          <w:spacing w:val="-3"/>
          <w:sz w:val="18"/>
          <w:szCs w:val="18"/>
        </w:rPr>
        <w:t>and</w:t>
      </w:r>
      <w:r>
        <w:rPr>
          <w:b/>
          <w:bCs/>
          <w:color w:val="30302F"/>
          <w:spacing w:val="16"/>
          <w:sz w:val="18"/>
          <w:szCs w:val="18"/>
        </w:rPr>
        <w:t xml:space="preserve"> </w:t>
      </w:r>
      <w:r>
        <w:rPr>
          <w:b/>
          <w:bCs/>
          <w:color w:val="30302F"/>
          <w:spacing w:val="-3"/>
          <w:sz w:val="18"/>
          <w:szCs w:val="18"/>
        </w:rPr>
        <w:t>install</w:t>
      </w:r>
    </w:p>
    <w:p w14:paraId="4728200B">
      <w:pPr>
        <w:pStyle w:val="2"/>
        <w:spacing w:before="26" w:line="279" w:lineRule="auto"/>
        <w:ind w:left="1089" w:right="1016" w:firstLine="2"/>
      </w:pPr>
      <w:r>
        <w:rPr>
          <w:color w:val="30302F"/>
          <w:spacing w:val="-1"/>
        </w:rPr>
        <w:t>Small size and lightweight, easy to transport an</w:t>
      </w:r>
      <w:r>
        <w:rPr>
          <w:color w:val="30302F"/>
          <w:spacing w:val="-2"/>
        </w:rPr>
        <w:t>d install.</w:t>
      </w:r>
      <w:r>
        <w:rPr>
          <w:color w:val="30302F"/>
        </w:rPr>
        <w:t xml:space="preserve"> </w:t>
      </w:r>
      <w:r>
        <w:rPr>
          <w:color w:val="30302F"/>
          <w:spacing w:val="-1"/>
        </w:rPr>
        <w:t>Supports multiple ins</w:t>
      </w:r>
      <w:r>
        <w:rPr>
          <w:color w:val="30302F"/>
          <w:spacing w:val="-2"/>
        </w:rPr>
        <w:t>tallation modes,</w:t>
      </w:r>
      <w:r>
        <w:rPr>
          <w:color w:val="30302F"/>
          <w:spacing w:val="8"/>
        </w:rPr>
        <w:t xml:space="preserve"> </w:t>
      </w:r>
      <w:r>
        <w:rPr>
          <w:color w:val="30302F"/>
          <w:spacing w:val="-2"/>
        </w:rPr>
        <w:t>like</w:t>
      </w:r>
      <w:r>
        <w:rPr>
          <w:color w:val="30302F"/>
          <w:spacing w:val="7"/>
        </w:rPr>
        <w:t xml:space="preserve"> </w:t>
      </w:r>
      <w:r>
        <w:rPr>
          <w:color w:val="30302F"/>
          <w:spacing w:val="-2"/>
        </w:rPr>
        <w:t>limited</w:t>
      </w:r>
      <w:r>
        <w:rPr>
          <w:color w:val="30302F"/>
          <w:spacing w:val="8"/>
        </w:rPr>
        <w:t xml:space="preserve"> </w:t>
      </w:r>
      <w:r>
        <w:rPr>
          <w:color w:val="30302F"/>
          <w:spacing w:val="-2"/>
        </w:rPr>
        <w:t>room</w:t>
      </w:r>
      <w:r>
        <w:rPr>
          <w:color w:val="30302F"/>
        </w:rPr>
        <w:t xml:space="preserve"> </w:t>
      </w:r>
      <w:r>
        <w:rPr>
          <w:color w:val="30302F"/>
          <w:spacing w:val="-1"/>
        </w:rPr>
        <w:t>space,basement, low-voltage room and sm</w:t>
      </w:r>
      <w:r>
        <w:rPr>
          <w:color w:val="30302F"/>
          <w:spacing w:val="-2"/>
        </w:rPr>
        <w:t>all rack</w:t>
      </w:r>
      <w:r>
        <w:rPr>
          <w:color w:val="30302F"/>
          <w:spacing w:val="2"/>
        </w:rPr>
        <w:t xml:space="preserve"> </w:t>
      </w:r>
      <w:r>
        <w:rPr>
          <w:color w:val="30302F"/>
          <w:spacing w:val="-2"/>
        </w:rPr>
        <w:t>or</w:t>
      </w:r>
      <w:r>
        <w:rPr>
          <w:color w:val="30302F"/>
        </w:rPr>
        <w:t xml:space="preserve">   </w:t>
      </w:r>
      <w:r>
        <w:rPr>
          <w:color w:val="30302F"/>
          <w:spacing w:val="-2"/>
        </w:rPr>
        <w:t>cabinet.</w:t>
      </w:r>
    </w:p>
    <w:p w14:paraId="4EC5746F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019FDD9C">
      <w:pPr>
        <w:spacing w:before="62" w:line="188" w:lineRule="auto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spacing w:val="-3"/>
          <w:sz w:val="24"/>
          <w:szCs w:val="24"/>
        </w:rPr>
        <w:t xml:space="preserve">The </w:t>
      </w:r>
      <w:r>
        <w:rPr>
          <w:rFonts w:hint="eastAsia" w:ascii="Calibri" w:hAnsi="Calibri" w:eastAsia="Calibri" w:cs="Calibri"/>
          <w:spacing w:val="-3"/>
          <w:sz w:val="24"/>
          <w:szCs w:val="24"/>
        </w:rPr>
        <w:t>LAN-G1008R</w:t>
      </w:r>
      <w:r>
        <w:rPr>
          <w:rFonts w:ascii="Calibri" w:hAnsi="Calibri" w:eastAsia="Calibri" w:cs="Calibri"/>
          <w:spacing w:val="14"/>
          <w:sz w:val="24"/>
          <w:szCs w:val="24"/>
        </w:rPr>
        <w:t xml:space="preserve"> </w:t>
      </w:r>
      <w:r>
        <w:rPr>
          <w:rFonts w:ascii="Calibri" w:hAnsi="Calibri" w:eastAsia="Calibri" w:cs="Calibri"/>
          <w:spacing w:val="-3"/>
          <w:sz w:val="24"/>
          <w:szCs w:val="24"/>
        </w:rPr>
        <w:t>is a</w:t>
      </w:r>
      <w:r>
        <w:rPr>
          <w:rFonts w:ascii="Calibri" w:hAnsi="Calibri" w:eastAsia="Calibri" w:cs="Calibri"/>
          <w:spacing w:val="17"/>
          <w:w w:val="101"/>
          <w:sz w:val="24"/>
          <w:szCs w:val="24"/>
        </w:rPr>
        <w:t xml:space="preserve"> </w:t>
      </w:r>
      <w:r>
        <w:rPr>
          <w:rFonts w:ascii="Calibri" w:hAnsi="Calibri" w:eastAsia="Calibri" w:cs="Calibri"/>
          <w:spacing w:val="-3"/>
          <w:sz w:val="24"/>
          <w:szCs w:val="24"/>
        </w:rPr>
        <w:t>pizza-box GP</w:t>
      </w:r>
      <w:r>
        <w:rPr>
          <w:rFonts w:ascii="Calibri" w:hAnsi="Calibri" w:eastAsia="Calibri" w:cs="Calibri"/>
          <w:spacing w:val="-4"/>
          <w:sz w:val="24"/>
          <w:szCs w:val="24"/>
        </w:rPr>
        <w:t>ON OLT with</w:t>
      </w:r>
    </w:p>
    <w:p w14:paraId="561BE532">
      <w:pPr>
        <w:spacing w:before="55" w:line="232" w:lineRule="auto"/>
        <w:ind w:left="8" w:right="1381" w:hanging="1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spacing w:val="-4"/>
          <w:sz w:val="24"/>
          <w:szCs w:val="24"/>
        </w:rPr>
        <w:t>8 GPON</w:t>
      </w:r>
      <w:r>
        <w:rPr>
          <w:rFonts w:ascii="Calibri" w:hAnsi="Calibri" w:eastAsia="Calibri" w:cs="Calibri"/>
          <w:spacing w:val="34"/>
          <w:w w:val="101"/>
          <w:sz w:val="24"/>
          <w:szCs w:val="24"/>
        </w:rPr>
        <w:t xml:space="preserve"> </w:t>
      </w:r>
      <w:r>
        <w:rPr>
          <w:rFonts w:ascii="Calibri" w:hAnsi="Calibri" w:eastAsia="Calibri" w:cs="Calibri"/>
          <w:spacing w:val="-4"/>
          <w:sz w:val="24"/>
          <w:szCs w:val="24"/>
        </w:rPr>
        <w:t>ports that</w:t>
      </w:r>
      <w:r>
        <w:rPr>
          <w:rFonts w:ascii="Calibri" w:hAnsi="Calibri" w:eastAsia="Calibri" w:cs="Calibri"/>
          <w:spacing w:val="13"/>
          <w:w w:val="101"/>
          <w:sz w:val="24"/>
          <w:szCs w:val="24"/>
        </w:rPr>
        <w:t xml:space="preserve"> </w:t>
      </w:r>
      <w:r>
        <w:rPr>
          <w:rFonts w:ascii="Calibri" w:hAnsi="Calibri" w:eastAsia="Calibri" w:cs="Calibri"/>
          <w:spacing w:val="-4"/>
          <w:sz w:val="24"/>
          <w:szCs w:val="24"/>
        </w:rPr>
        <w:t>meets flexible and fast</w:t>
      </w:r>
      <w:r>
        <w:rPr>
          <w:rFonts w:ascii="Calibri" w:hAnsi="Calibri" w:eastAsia="Calibri" w:cs="Calibri"/>
          <w:spacing w:val="14"/>
          <w:sz w:val="24"/>
          <w:szCs w:val="24"/>
        </w:rPr>
        <w:t xml:space="preserve"> </w:t>
      </w:r>
      <w:r>
        <w:rPr>
          <w:rFonts w:ascii="Calibri" w:hAnsi="Calibri" w:eastAsia="Calibri" w:cs="Calibri"/>
          <w:spacing w:val="-4"/>
          <w:sz w:val="24"/>
          <w:szCs w:val="24"/>
        </w:rPr>
        <w:t>FTTx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pacing w:val="-2"/>
          <w:sz w:val="24"/>
          <w:szCs w:val="24"/>
        </w:rPr>
        <w:t>access, suiting  the scenarios such</w:t>
      </w:r>
      <w:r>
        <w:rPr>
          <w:rFonts w:ascii="Calibri" w:hAnsi="Calibri" w:eastAsia="Calibri" w:cs="Calibri"/>
          <w:spacing w:val="15"/>
          <w:sz w:val="24"/>
          <w:szCs w:val="24"/>
        </w:rPr>
        <w:t xml:space="preserve"> </w:t>
      </w:r>
      <w:r>
        <w:rPr>
          <w:rFonts w:ascii="Calibri" w:hAnsi="Calibri" w:eastAsia="Calibri" w:cs="Calibri"/>
          <w:spacing w:val="-2"/>
          <w:sz w:val="24"/>
          <w:szCs w:val="24"/>
        </w:rPr>
        <w:t>as</w:t>
      </w:r>
      <w:r>
        <w:rPr>
          <w:rFonts w:ascii="Calibri" w:hAnsi="Calibri" w:eastAsia="Calibri" w:cs="Calibri"/>
          <w:spacing w:val="9"/>
          <w:sz w:val="24"/>
          <w:szCs w:val="24"/>
        </w:rPr>
        <w:t xml:space="preserve"> </w:t>
      </w:r>
      <w:r>
        <w:rPr>
          <w:rFonts w:ascii="Calibri" w:hAnsi="Calibri" w:eastAsia="Calibri" w:cs="Calibri"/>
          <w:spacing w:val="-2"/>
          <w:sz w:val="24"/>
          <w:szCs w:val="24"/>
        </w:rPr>
        <w:t>sparse/</w:t>
      </w:r>
      <w:r>
        <w:rPr>
          <w:rFonts w:ascii="Calibri" w:hAnsi="Calibri" w:eastAsia="Calibri" w:cs="Calibri"/>
          <w:sz w:val="24"/>
          <w:szCs w:val="24"/>
        </w:rPr>
        <w:t xml:space="preserve">  </w:t>
      </w:r>
      <w:r>
        <w:rPr>
          <w:rFonts w:ascii="Calibri" w:hAnsi="Calibri" w:eastAsia="Calibri" w:cs="Calibri"/>
          <w:spacing w:val="-3"/>
          <w:sz w:val="24"/>
          <w:szCs w:val="24"/>
        </w:rPr>
        <w:t>remote/cost-sensitive area,smart</w:t>
      </w:r>
      <w:r>
        <w:rPr>
          <w:rFonts w:ascii="Calibri" w:hAnsi="Calibri" w:eastAsia="Calibri" w:cs="Calibri"/>
          <w:spacing w:val="21"/>
          <w:w w:val="101"/>
          <w:sz w:val="24"/>
          <w:szCs w:val="24"/>
        </w:rPr>
        <w:t xml:space="preserve"> </w:t>
      </w:r>
      <w:r>
        <w:rPr>
          <w:rFonts w:ascii="Calibri" w:hAnsi="Calibri" w:eastAsia="Calibri" w:cs="Calibri"/>
          <w:spacing w:val="-3"/>
          <w:sz w:val="24"/>
          <w:szCs w:val="24"/>
        </w:rPr>
        <w:t>industrial</w:t>
      </w:r>
    </w:p>
    <w:p w14:paraId="3530EA8F">
      <w:pPr>
        <w:spacing w:before="17" w:line="188" w:lineRule="auto"/>
        <w:ind w:left="16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spacing w:val="-3"/>
          <w:sz w:val="24"/>
          <w:szCs w:val="24"/>
        </w:rPr>
        <w:t>park, commercial</w:t>
      </w:r>
      <w:r>
        <w:rPr>
          <w:rFonts w:ascii="Calibri" w:hAnsi="Calibri" w:eastAsia="Calibri" w:cs="Calibri"/>
          <w:spacing w:val="29"/>
          <w:w w:val="101"/>
          <w:sz w:val="24"/>
          <w:szCs w:val="24"/>
        </w:rPr>
        <w:t xml:space="preserve"> </w:t>
      </w:r>
      <w:r>
        <w:rPr>
          <w:rFonts w:ascii="Calibri" w:hAnsi="Calibri" w:eastAsia="Calibri" w:cs="Calibri"/>
          <w:spacing w:val="-3"/>
          <w:sz w:val="24"/>
          <w:szCs w:val="24"/>
        </w:rPr>
        <w:t>building and</w:t>
      </w:r>
      <w:r>
        <w:rPr>
          <w:rFonts w:ascii="Calibri" w:hAnsi="Calibri" w:eastAsia="Calibri" w:cs="Calibri"/>
          <w:spacing w:val="8"/>
          <w:sz w:val="24"/>
          <w:szCs w:val="24"/>
        </w:rPr>
        <w:t xml:space="preserve">  </w:t>
      </w:r>
      <w:r>
        <w:rPr>
          <w:rFonts w:ascii="Calibri" w:hAnsi="Calibri" w:eastAsia="Calibri" w:cs="Calibri"/>
          <w:spacing w:val="-3"/>
          <w:sz w:val="24"/>
          <w:szCs w:val="24"/>
        </w:rPr>
        <w:t>FTTM, etc.</w:t>
      </w:r>
    </w:p>
    <w:p w14:paraId="74C8F20A">
      <w:pPr>
        <w:pStyle w:val="2"/>
        <w:spacing w:line="253" w:lineRule="auto"/>
        <w:rPr>
          <w:sz w:val="21"/>
        </w:rPr>
      </w:pPr>
    </w:p>
    <w:p w14:paraId="6025DA16">
      <w:pPr>
        <w:pStyle w:val="2"/>
        <w:spacing w:line="253" w:lineRule="auto"/>
        <w:rPr>
          <w:sz w:val="21"/>
        </w:rPr>
      </w:pPr>
    </w:p>
    <w:p w14:paraId="00CA8567">
      <w:pPr>
        <w:pStyle w:val="2"/>
        <w:spacing w:line="254" w:lineRule="auto"/>
        <w:rPr>
          <w:sz w:val="21"/>
        </w:rPr>
      </w:pPr>
    </w:p>
    <w:p w14:paraId="1636724D">
      <w:pPr>
        <w:pStyle w:val="2"/>
        <w:spacing w:line="254" w:lineRule="auto"/>
        <w:rPr>
          <w:sz w:val="21"/>
        </w:rPr>
      </w:pPr>
    </w:p>
    <w:p w14:paraId="29187E46">
      <w:pPr>
        <w:pStyle w:val="2"/>
        <w:spacing w:line="254" w:lineRule="auto"/>
        <w:rPr>
          <w:sz w:val="21"/>
        </w:rPr>
      </w:pPr>
    </w:p>
    <w:p w14:paraId="764667C4">
      <w:pPr>
        <w:pStyle w:val="2"/>
        <w:spacing w:before="52" w:line="198" w:lineRule="auto"/>
        <w:ind w:left="26"/>
        <w:rPr>
          <w:sz w:val="18"/>
          <w:szCs w:val="18"/>
        </w:rPr>
      </w:pPr>
      <w:r>
        <w:rPr>
          <w:color w:val="30302F"/>
          <w:spacing w:val="-1"/>
          <w:sz w:val="18"/>
          <w:szCs w:val="18"/>
        </w:rPr>
        <w:t xml:space="preserve">• </w:t>
      </w:r>
      <w:r>
        <w:rPr>
          <w:b/>
          <w:bCs/>
          <w:color w:val="30302F"/>
          <w:spacing w:val="-1"/>
          <w:sz w:val="18"/>
          <w:szCs w:val="18"/>
        </w:rPr>
        <w:t xml:space="preserve">Carrier-class security protection, support </w:t>
      </w:r>
      <w:r>
        <w:rPr>
          <w:b/>
          <w:bCs/>
          <w:color w:val="30302F"/>
          <w:spacing w:val="-2"/>
          <w:sz w:val="18"/>
          <w:szCs w:val="18"/>
        </w:rPr>
        <w:t>dynamic</w:t>
      </w:r>
    </w:p>
    <w:p w14:paraId="381A1746">
      <w:pPr>
        <w:pStyle w:val="2"/>
        <w:spacing w:before="46" w:line="238" w:lineRule="auto"/>
        <w:ind w:left="138" w:right="1097" w:firstLine="4"/>
        <w:rPr>
          <w:sz w:val="18"/>
          <w:szCs w:val="18"/>
        </w:rPr>
      </w:pPr>
      <w:r>
        <w:rPr>
          <w:b/>
          <w:bCs/>
          <w:color w:val="30302F"/>
          <w:spacing w:val="-1"/>
          <w:sz w:val="18"/>
          <w:szCs w:val="18"/>
        </w:rPr>
        <w:t>routing protocol RIP&amp;OSPF, ensure the s</w:t>
      </w:r>
      <w:r>
        <w:rPr>
          <w:b/>
          <w:bCs/>
          <w:color w:val="30302F"/>
          <w:spacing w:val="-2"/>
          <w:sz w:val="18"/>
          <w:szCs w:val="18"/>
        </w:rPr>
        <w:t>afe operation</w:t>
      </w:r>
      <w:r>
        <w:rPr>
          <w:b/>
          <w:bCs/>
          <w:color w:val="30302F"/>
          <w:sz w:val="18"/>
          <w:szCs w:val="18"/>
        </w:rPr>
        <w:t xml:space="preserve"> </w:t>
      </w:r>
      <w:r>
        <w:rPr>
          <w:b/>
          <w:bCs/>
          <w:color w:val="30302F"/>
          <w:spacing w:val="-2"/>
          <w:sz w:val="18"/>
          <w:szCs w:val="18"/>
        </w:rPr>
        <w:t>of network</w:t>
      </w:r>
    </w:p>
    <w:p w14:paraId="0D1B0C2D">
      <w:pPr>
        <w:pStyle w:val="2"/>
        <w:spacing w:before="27" w:line="270" w:lineRule="auto"/>
        <w:ind w:left="117" w:right="1078" w:firstLine="1"/>
      </w:pPr>
      <w:r>
        <w:rPr>
          <w:color w:val="30302F"/>
          <w:spacing w:val="-1"/>
        </w:rPr>
        <w:t>Supports uplink redundancy protection includ</w:t>
      </w:r>
      <w:r>
        <w:rPr>
          <w:color w:val="30302F"/>
          <w:spacing w:val="-2"/>
        </w:rPr>
        <w:t>ing</w:t>
      </w:r>
      <w:r>
        <w:rPr>
          <w:color w:val="30302F"/>
          <w:spacing w:val="9"/>
        </w:rPr>
        <w:t xml:space="preserve"> </w:t>
      </w:r>
      <w:r>
        <w:rPr>
          <w:color w:val="30302F"/>
          <w:spacing w:val="-2"/>
        </w:rPr>
        <w:t>LACP STP,RSTP</w:t>
      </w:r>
      <w:r>
        <w:rPr>
          <w:color w:val="30302F"/>
        </w:rPr>
        <w:t xml:space="preserve"> </w:t>
      </w:r>
      <w:r>
        <w:rPr>
          <w:color w:val="30302F"/>
          <w:spacing w:val="-1"/>
        </w:rPr>
        <w:t>and MSTP, and support RIP&amp;OS</w:t>
      </w:r>
      <w:r>
        <w:rPr>
          <w:color w:val="30302F"/>
          <w:spacing w:val="-2"/>
        </w:rPr>
        <w:t>PF</w:t>
      </w:r>
      <w:r>
        <w:rPr>
          <w:color w:val="30302F"/>
          <w:spacing w:val="8"/>
        </w:rPr>
        <w:t xml:space="preserve"> </w:t>
      </w:r>
      <w:r>
        <w:rPr>
          <w:color w:val="30302F"/>
          <w:spacing w:val="-2"/>
        </w:rPr>
        <w:t>protocol.  Supports</w:t>
      </w:r>
      <w:r>
        <w:rPr>
          <w:color w:val="30302F"/>
          <w:spacing w:val="7"/>
        </w:rPr>
        <w:t xml:space="preserve"> </w:t>
      </w:r>
      <w:r>
        <w:rPr>
          <w:color w:val="30302F"/>
          <w:spacing w:val="-2"/>
        </w:rPr>
        <w:t>link</w:t>
      </w:r>
    </w:p>
    <w:p w14:paraId="5A3297F2">
      <w:pPr>
        <w:pStyle w:val="2"/>
        <w:spacing w:before="21" w:line="197" w:lineRule="auto"/>
        <w:ind w:left="122"/>
      </w:pPr>
      <w:r>
        <w:rPr>
          <w:color w:val="30302F"/>
          <w:spacing w:val="-2"/>
        </w:rPr>
        <w:t>protection.</w:t>
      </w:r>
    </w:p>
    <w:p w14:paraId="30570A96">
      <w:pPr>
        <w:pStyle w:val="2"/>
        <w:spacing w:line="326" w:lineRule="auto"/>
        <w:rPr>
          <w:sz w:val="21"/>
        </w:rPr>
      </w:pPr>
    </w:p>
    <w:p w14:paraId="1AB35BBC">
      <w:pPr>
        <w:pStyle w:val="2"/>
        <w:spacing w:before="52" w:line="198" w:lineRule="auto"/>
        <w:ind w:left="26"/>
        <w:rPr>
          <w:sz w:val="18"/>
          <w:szCs w:val="18"/>
        </w:rPr>
      </w:pPr>
      <w:r>
        <w:rPr>
          <w:color w:val="30302F"/>
          <w:spacing w:val="-4"/>
          <w:sz w:val="18"/>
          <w:szCs w:val="18"/>
        </w:rPr>
        <w:t>•</w:t>
      </w:r>
      <w:r>
        <w:rPr>
          <w:color w:val="30302F"/>
          <w:spacing w:val="23"/>
          <w:sz w:val="18"/>
          <w:szCs w:val="18"/>
        </w:rPr>
        <w:t xml:space="preserve"> </w:t>
      </w:r>
      <w:r>
        <w:rPr>
          <w:b/>
          <w:bCs/>
          <w:color w:val="30302F"/>
          <w:spacing w:val="-4"/>
          <w:sz w:val="18"/>
          <w:szCs w:val="18"/>
        </w:rPr>
        <w:t>Lower TCO</w:t>
      </w:r>
    </w:p>
    <w:p w14:paraId="1512365E">
      <w:pPr>
        <w:pStyle w:val="2"/>
        <w:spacing w:before="51" w:line="206" w:lineRule="exact"/>
        <w:ind w:left="123"/>
      </w:pPr>
      <w:r>
        <w:rPr>
          <w:color w:val="30302F"/>
          <w:spacing w:val="-1"/>
          <w:position w:val="2"/>
        </w:rPr>
        <w:t>Dramatically saves on investment fees in tr</w:t>
      </w:r>
      <w:r>
        <w:rPr>
          <w:color w:val="30302F"/>
          <w:spacing w:val="-2"/>
          <w:position w:val="2"/>
        </w:rPr>
        <w:t>unk fibers, pipe</w:t>
      </w:r>
    </w:p>
    <w:p w14:paraId="12008EA2">
      <w:pPr>
        <w:pStyle w:val="2"/>
        <w:spacing w:line="206" w:lineRule="exact"/>
        <w:ind w:left="117"/>
      </w:pPr>
      <w:r>
        <w:rPr>
          <w:color w:val="30302F"/>
          <w:spacing w:val="-1"/>
          <w:position w:val="2"/>
        </w:rPr>
        <w:t>engineering, and facilities.  Effectively reduce CapEx an</w:t>
      </w:r>
      <w:r>
        <w:rPr>
          <w:color w:val="30302F"/>
          <w:spacing w:val="-2"/>
          <w:position w:val="2"/>
        </w:rPr>
        <w:t>d OpEx.</w:t>
      </w:r>
    </w:p>
    <w:p w14:paraId="1B7713A2">
      <w:pPr>
        <w:spacing w:line="206" w:lineRule="exact"/>
        <w:sectPr>
          <w:type w:val="continuous"/>
          <w:pgSz w:w="11900" w:h="16840"/>
          <w:pgMar w:top="400" w:right="0" w:bottom="0" w:left="0" w:header="0" w:footer="0" w:gutter="0"/>
          <w:cols w:equalWidth="0" w:num="2">
            <w:col w:w="5973" w:space="100"/>
            <w:col w:w="5828"/>
          </w:cols>
        </w:sectPr>
      </w:pPr>
    </w:p>
    <w:p w14:paraId="264C306A">
      <w:pPr>
        <w:pStyle w:val="2"/>
        <w:spacing w:line="393" w:lineRule="auto"/>
        <w:rPr>
          <w:sz w:val="21"/>
        </w:rPr>
      </w:pPr>
    </w:p>
    <w:p w14:paraId="6F0F9CEA">
      <w:pPr>
        <w:pStyle w:val="2"/>
        <w:spacing w:before="101" w:line="204" w:lineRule="auto"/>
        <w:ind w:left="578"/>
        <w:rPr>
          <w:color w:val="92D050"/>
          <w:sz w:val="35"/>
          <w:szCs w:val="35"/>
        </w:rPr>
      </w:pPr>
      <w:r>
        <w:rPr>
          <w:color w:val="92D050"/>
          <w:spacing w:val="2"/>
          <w:sz w:val="35"/>
          <w:szCs w:val="35"/>
        </w:rPr>
        <w:t>Technical Specifications</w:t>
      </w:r>
    </w:p>
    <w:p w14:paraId="16E46CEA">
      <w:pPr>
        <w:spacing w:line="95" w:lineRule="exact"/>
      </w:pPr>
    </w:p>
    <w:tbl>
      <w:tblPr>
        <w:tblStyle w:val="6"/>
        <w:tblW w:w="10391" w:type="dxa"/>
        <w:tblInd w:w="6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08"/>
        <w:gridCol w:w="2610"/>
        <w:gridCol w:w="5673"/>
      </w:tblGrid>
      <w:tr w14:paraId="331CE6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4718" w:type="dxa"/>
            <w:gridSpan w:val="2"/>
            <w:vAlign w:val="top"/>
          </w:tcPr>
          <w:p w14:paraId="6DF9CC9E">
            <w:pPr>
              <w:pStyle w:val="7"/>
              <w:spacing w:before="66" w:line="196" w:lineRule="auto"/>
              <w:ind w:left="2181"/>
            </w:pPr>
            <w:r>
              <w:rPr>
                <w:b/>
                <w:bCs/>
                <w:spacing w:val="-4"/>
              </w:rPr>
              <w:t>Item</w:t>
            </w:r>
          </w:p>
        </w:tc>
        <w:tc>
          <w:tcPr>
            <w:tcW w:w="5673" w:type="dxa"/>
            <w:vAlign w:val="top"/>
          </w:tcPr>
          <w:p w14:paraId="1CACF2C3">
            <w:pPr>
              <w:pStyle w:val="7"/>
              <w:spacing w:before="65" w:line="198" w:lineRule="auto"/>
              <w:ind w:left="2356"/>
            </w:pPr>
            <w:r>
              <w:rPr>
                <w:rFonts w:hint="eastAsia"/>
                <w:b/>
                <w:bCs/>
                <w:spacing w:val="-1"/>
              </w:rPr>
              <w:t>LAN-G1008R</w:t>
            </w:r>
          </w:p>
        </w:tc>
      </w:tr>
      <w:tr w14:paraId="1B70D9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2108" w:type="dxa"/>
            <w:vAlign w:val="top"/>
          </w:tcPr>
          <w:p w14:paraId="21ABC67B">
            <w:pPr>
              <w:pStyle w:val="7"/>
              <w:spacing w:before="42" w:line="198" w:lineRule="auto"/>
              <w:ind w:left="112"/>
            </w:pPr>
            <w:r>
              <w:rPr>
                <w:color w:val="313130"/>
              </w:rPr>
              <w:t>Chassis</w:t>
            </w:r>
          </w:p>
        </w:tc>
        <w:tc>
          <w:tcPr>
            <w:tcW w:w="2610" w:type="dxa"/>
            <w:vAlign w:val="top"/>
          </w:tcPr>
          <w:p w14:paraId="6E5424BF">
            <w:pPr>
              <w:pStyle w:val="7"/>
              <w:spacing w:before="43" w:line="196" w:lineRule="auto"/>
              <w:ind w:left="114"/>
            </w:pPr>
            <w:r>
              <w:rPr>
                <w:color w:val="313130"/>
                <w:spacing w:val="-3"/>
              </w:rPr>
              <w:t>Rack</w:t>
            </w:r>
          </w:p>
        </w:tc>
        <w:tc>
          <w:tcPr>
            <w:tcW w:w="5673" w:type="dxa"/>
            <w:vAlign w:val="top"/>
          </w:tcPr>
          <w:p w14:paraId="027C7AD7">
            <w:pPr>
              <w:pStyle w:val="7"/>
              <w:spacing w:line="220" w:lineRule="exact"/>
              <w:ind w:left="122"/>
            </w:pPr>
            <w:r>
              <w:rPr>
                <w:color w:val="313130"/>
                <w:spacing w:val="-2"/>
              </w:rPr>
              <w:t>1U</w:t>
            </w:r>
            <w:r>
              <w:rPr>
                <w:color w:val="313130"/>
                <w:spacing w:val="29"/>
              </w:rPr>
              <w:t xml:space="preserve"> </w:t>
            </w:r>
            <w:r>
              <w:rPr>
                <w:color w:val="313130"/>
                <w:spacing w:val="-2"/>
              </w:rPr>
              <w:t>19Inch</w:t>
            </w:r>
            <w:r>
              <w:rPr>
                <w:color w:val="313130"/>
                <w:spacing w:val="12"/>
              </w:rPr>
              <w:t xml:space="preserve"> </w:t>
            </w:r>
            <w:r>
              <w:rPr>
                <w:color w:val="313130"/>
                <w:spacing w:val="-2"/>
              </w:rPr>
              <w:t>Standard</w:t>
            </w:r>
            <w:r>
              <w:rPr>
                <w:color w:val="313130"/>
                <w:spacing w:val="17"/>
              </w:rPr>
              <w:t xml:space="preserve"> </w:t>
            </w:r>
            <w:r>
              <w:rPr>
                <w:color w:val="313130"/>
                <w:spacing w:val="-2"/>
              </w:rPr>
              <w:t>Box</w:t>
            </w:r>
          </w:p>
        </w:tc>
      </w:tr>
      <w:tr w14:paraId="5D569F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 w:hRule="atLeast"/>
        </w:trPr>
        <w:tc>
          <w:tcPr>
            <w:tcW w:w="2108" w:type="dxa"/>
            <w:vMerge w:val="restart"/>
            <w:tcBorders>
              <w:bottom w:val="nil"/>
            </w:tcBorders>
            <w:vAlign w:val="top"/>
          </w:tcPr>
          <w:p w14:paraId="244A7535">
            <w:pPr>
              <w:pStyle w:val="7"/>
              <w:spacing w:before="271" w:line="196" w:lineRule="auto"/>
              <w:ind w:left="118"/>
            </w:pPr>
            <w:r>
              <w:rPr>
                <w:color w:val="313130"/>
                <w:spacing w:val="-2"/>
              </w:rPr>
              <w:t>Uplink</w:t>
            </w:r>
            <w:r>
              <w:rPr>
                <w:color w:val="313130"/>
                <w:spacing w:val="24"/>
                <w:w w:val="101"/>
              </w:rPr>
              <w:t xml:space="preserve"> </w:t>
            </w:r>
            <w:r>
              <w:rPr>
                <w:color w:val="313130"/>
                <w:spacing w:val="-2"/>
              </w:rPr>
              <w:t>Port</w:t>
            </w:r>
          </w:p>
        </w:tc>
        <w:tc>
          <w:tcPr>
            <w:tcW w:w="2610" w:type="dxa"/>
            <w:vAlign w:val="top"/>
          </w:tcPr>
          <w:p w14:paraId="16AA94F8">
            <w:pPr>
              <w:pStyle w:val="7"/>
              <w:spacing w:before="38" w:line="199" w:lineRule="auto"/>
              <w:ind w:left="107"/>
            </w:pPr>
            <w:r>
              <w:rPr>
                <w:color w:val="313130"/>
                <w:spacing w:val="-2"/>
              </w:rPr>
              <w:t>QTY</w:t>
            </w:r>
          </w:p>
        </w:tc>
        <w:tc>
          <w:tcPr>
            <w:tcW w:w="5673" w:type="dxa"/>
            <w:vAlign w:val="top"/>
          </w:tcPr>
          <w:p w14:paraId="4373C425">
            <w:pPr>
              <w:pStyle w:val="7"/>
              <w:spacing w:line="210" w:lineRule="exact"/>
              <w:ind w:left="110"/>
            </w:pPr>
            <w:r>
              <w:rPr>
                <w:color w:val="313130"/>
              </w:rPr>
              <w:t>8</w:t>
            </w:r>
          </w:p>
        </w:tc>
      </w:tr>
      <w:tr w14:paraId="15752B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2108" w:type="dxa"/>
            <w:vMerge w:val="continue"/>
            <w:tcBorders>
              <w:top w:val="nil"/>
              <w:bottom w:val="nil"/>
            </w:tcBorders>
            <w:vAlign w:val="top"/>
          </w:tcPr>
          <w:p w14:paraId="70FC2148">
            <w:pPr>
              <w:pStyle w:val="7"/>
              <w:rPr>
                <w:sz w:val="21"/>
              </w:rPr>
            </w:pPr>
          </w:p>
        </w:tc>
        <w:tc>
          <w:tcPr>
            <w:tcW w:w="2610" w:type="dxa"/>
            <w:vAlign w:val="top"/>
          </w:tcPr>
          <w:p w14:paraId="738ACFB6">
            <w:pPr>
              <w:pStyle w:val="7"/>
              <w:spacing w:line="210" w:lineRule="exact"/>
              <w:ind w:left="114"/>
            </w:pPr>
            <w:r>
              <w:rPr>
                <w:color w:val="313130"/>
                <w:spacing w:val="-1"/>
                <w:position w:val="2"/>
              </w:rPr>
              <w:t>RJ45(GE)</w:t>
            </w:r>
          </w:p>
        </w:tc>
        <w:tc>
          <w:tcPr>
            <w:tcW w:w="5673" w:type="dxa"/>
            <w:vAlign w:val="top"/>
          </w:tcPr>
          <w:p w14:paraId="78D67B8D">
            <w:pPr>
              <w:pStyle w:val="7"/>
              <w:spacing w:before="40" w:line="196" w:lineRule="auto"/>
              <w:ind w:left="105"/>
            </w:pPr>
            <w:r>
              <w:rPr>
                <w:color w:val="313130"/>
              </w:rPr>
              <w:t>4</w:t>
            </w:r>
          </w:p>
        </w:tc>
      </w:tr>
      <w:tr w14:paraId="5B413F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 w:hRule="atLeast"/>
        </w:trPr>
        <w:tc>
          <w:tcPr>
            <w:tcW w:w="2108" w:type="dxa"/>
            <w:vMerge w:val="continue"/>
            <w:tcBorders>
              <w:top w:val="nil"/>
            </w:tcBorders>
            <w:vAlign w:val="top"/>
          </w:tcPr>
          <w:p w14:paraId="0EC74A64">
            <w:pPr>
              <w:pStyle w:val="7"/>
              <w:rPr>
                <w:sz w:val="21"/>
              </w:rPr>
            </w:pPr>
          </w:p>
        </w:tc>
        <w:tc>
          <w:tcPr>
            <w:tcW w:w="2610" w:type="dxa"/>
            <w:vAlign w:val="top"/>
          </w:tcPr>
          <w:p w14:paraId="0F0C64CD">
            <w:pPr>
              <w:pStyle w:val="7"/>
              <w:spacing w:line="210" w:lineRule="exact"/>
              <w:ind w:left="108"/>
            </w:pPr>
            <w:r>
              <w:rPr>
                <w:color w:val="313130"/>
                <w:position w:val="2"/>
              </w:rPr>
              <w:t>SFP(GE)/SFP+(</w:t>
            </w:r>
            <w:r>
              <w:rPr>
                <w:color w:val="313130"/>
                <w:spacing w:val="-26"/>
                <w:position w:val="2"/>
              </w:rPr>
              <w:t xml:space="preserve"> </w:t>
            </w:r>
            <w:r>
              <w:rPr>
                <w:color w:val="313130"/>
                <w:position w:val="2"/>
              </w:rPr>
              <w:t>10GE)</w:t>
            </w:r>
          </w:p>
        </w:tc>
        <w:tc>
          <w:tcPr>
            <w:tcW w:w="5673" w:type="dxa"/>
            <w:vAlign w:val="top"/>
          </w:tcPr>
          <w:p w14:paraId="16661782">
            <w:pPr>
              <w:pStyle w:val="7"/>
              <w:spacing w:before="42" w:line="195" w:lineRule="auto"/>
              <w:ind w:left="105"/>
            </w:pPr>
            <w:r>
              <w:rPr>
                <w:color w:val="313130"/>
              </w:rPr>
              <w:t>4</w:t>
            </w:r>
          </w:p>
        </w:tc>
      </w:tr>
      <w:tr w14:paraId="33BDCA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 w:hRule="atLeast"/>
        </w:trPr>
        <w:tc>
          <w:tcPr>
            <w:tcW w:w="2108" w:type="dxa"/>
            <w:vMerge w:val="restart"/>
            <w:tcBorders>
              <w:bottom w:val="nil"/>
            </w:tcBorders>
            <w:vAlign w:val="top"/>
          </w:tcPr>
          <w:p w14:paraId="60009EB1">
            <w:pPr>
              <w:pStyle w:val="7"/>
              <w:spacing w:before="265" w:line="198" w:lineRule="auto"/>
              <w:ind w:left="113"/>
            </w:pPr>
            <w:r>
              <w:rPr>
                <w:color w:val="313130"/>
                <w:spacing w:val="-2"/>
              </w:rPr>
              <w:t>GPON</w:t>
            </w:r>
            <w:r>
              <w:rPr>
                <w:color w:val="313130"/>
                <w:spacing w:val="21"/>
                <w:w w:val="101"/>
              </w:rPr>
              <w:t xml:space="preserve"> </w:t>
            </w:r>
            <w:r>
              <w:rPr>
                <w:color w:val="313130"/>
                <w:spacing w:val="-2"/>
              </w:rPr>
              <w:t>Port</w:t>
            </w:r>
          </w:p>
        </w:tc>
        <w:tc>
          <w:tcPr>
            <w:tcW w:w="2610" w:type="dxa"/>
            <w:vAlign w:val="top"/>
          </w:tcPr>
          <w:p w14:paraId="315EE9EC">
            <w:pPr>
              <w:pStyle w:val="7"/>
              <w:spacing w:before="41" w:line="197" w:lineRule="auto"/>
              <w:ind w:left="107"/>
            </w:pPr>
            <w:r>
              <w:rPr>
                <w:color w:val="313130"/>
                <w:spacing w:val="-2"/>
              </w:rPr>
              <w:t>QTY</w:t>
            </w:r>
          </w:p>
        </w:tc>
        <w:tc>
          <w:tcPr>
            <w:tcW w:w="5673" w:type="dxa"/>
            <w:vAlign w:val="top"/>
          </w:tcPr>
          <w:p w14:paraId="081EF7D6">
            <w:pPr>
              <w:pStyle w:val="7"/>
              <w:spacing w:line="210" w:lineRule="exact"/>
              <w:ind w:left="110"/>
            </w:pPr>
            <w:r>
              <w:rPr>
                <w:color w:val="313130"/>
              </w:rPr>
              <w:t>8</w:t>
            </w:r>
          </w:p>
        </w:tc>
      </w:tr>
      <w:tr w14:paraId="101D77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 w:hRule="atLeast"/>
        </w:trPr>
        <w:tc>
          <w:tcPr>
            <w:tcW w:w="2108" w:type="dxa"/>
            <w:vMerge w:val="continue"/>
            <w:tcBorders>
              <w:top w:val="nil"/>
              <w:bottom w:val="nil"/>
            </w:tcBorders>
            <w:vAlign w:val="top"/>
          </w:tcPr>
          <w:p w14:paraId="04C6018F">
            <w:pPr>
              <w:pStyle w:val="7"/>
              <w:rPr>
                <w:sz w:val="21"/>
              </w:rPr>
            </w:pPr>
          </w:p>
        </w:tc>
        <w:tc>
          <w:tcPr>
            <w:tcW w:w="2610" w:type="dxa"/>
            <w:vAlign w:val="top"/>
          </w:tcPr>
          <w:p w14:paraId="502586D6">
            <w:pPr>
              <w:pStyle w:val="7"/>
              <w:spacing w:before="41" w:line="196" w:lineRule="auto"/>
              <w:ind w:left="113"/>
            </w:pPr>
            <w:r>
              <w:rPr>
                <w:color w:val="313130"/>
                <w:spacing w:val="-1"/>
              </w:rPr>
              <w:t>Physical</w:t>
            </w:r>
            <w:r>
              <w:rPr>
                <w:color w:val="313130"/>
                <w:spacing w:val="35"/>
                <w:w w:val="101"/>
              </w:rPr>
              <w:t xml:space="preserve"> </w:t>
            </w:r>
            <w:r>
              <w:rPr>
                <w:color w:val="313130"/>
                <w:spacing w:val="-1"/>
              </w:rPr>
              <w:t>Interface</w:t>
            </w:r>
          </w:p>
        </w:tc>
        <w:tc>
          <w:tcPr>
            <w:tcW w:w="5673" w:type="dxa"/>
            <w:vAlign w:val="top"/>
          </w:tcPr>
          <w:p w14:paraId="4D57AE0B">
            <w:pPr>
              <w:pStyle w:val="7"/>
              <w:spacing w:before="41" w:line="196" w:lineRule="auto"/>
              <w:ind w:left="111"/>
            </w:pPr>
            <w:r>
              <w:rPr>
                <w:color w:val="313130"/>
                <w:spacing w:val="-1"/>
              </w:rPr>
              <w:t>SFP</w:t>
            </w:r>
            <w:r>
              <w:rPr>
                <w:color w:val="313130"/>
                <w:spacing w:val="14"/>
                <w:w w:val="101"/>
              </w:rPr>
              <w:t xml:space="preserve"> </w:t>
            </w:r>
            <w:r>
              <w:rPr>
                <w:color w:val="313130"/>
                <w:spacing w:val="-1"/>
              </w:rPr>
              <w:t>Slots</w:t>
            </w:r>
          </w:p>
        </w:tc>
      </w:tr>
      <w:tr w14:paraId="70A74F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2108" w:type="dxa"/>
            <w:vMerge w:val="continue"/>
            <w:tcBorders>
              <w:top w:val="nil"/>
            </w:tcBorders>
            <w:vAlign w:val="top"/>
          </w:tcPr>
          <w:p w14:paraId="093F1C0D">
            <w:pPr>
              <w:pStyle w:val="7"/>
              <w:rPr>
                <w:sz w:val="21"/>
              </w:rPr>
            </w:pPr>
          </w:p>
        </w:tc>
        <w:tc>
          <w:tcPr>
            <w:tcW w:w="2610" w:type="dxa"/>
            <w:vAlign w:val="top"/>
          </w:tcPr>
          <w:p w14:paraId="5C5A79CC">
            <w:pPr>
              <w:pStyle w:val="7"/>
              <w:spacing w:before="37" w:line="184" w:lineRule="auto"/>
              <w:ind w:left="113"/>
            </w:pPr>
            <w:r>
              <w:rPr>
                <w:color w:val="313130"/>
              </w:rPr>
              <w:t>Max</w:t>
            </w:r>
            <w:r>
              <w:rPr>
                <w:color w:val="313130"/>
                <w:spacing w:val="6"/>
              </w:rPr>
              <w:t xml:space="preserve"> </w:t>
            </w:r>
            <w:r>
              <w:rPr>
                <w:color w:val="313130"/>
              </w:rPr>
              <w:t>splitting</w:t>
            </w:r>
            <w:r>
              <w:rPr>
                <w:color w:val="313130"/>
                <w:spacing w:val="15"/>
                <w:w w:val="101"/>
              </w:rPr>
              <w:t xml:space="preserve"> </w:t>
            </w:r>
            <w:r>
              <w:rPr>
                <w:color w:val="313130"/>
              </w:rPr>
              <w:t>ratio</w:t>
            </w:r>
          </w:p>
        </w:tc>
        <w:tc>
          <w:tcPr>
            <w:tcW w:w="5673" w:type="dxa"/>
            <w:vAlign w:val="top"/>
          </w:tcPr>
          <w:p w14:paraId="2245F7C1">
            <w:pPr>
              <w:pStyle w:val="7"/>
              <w:spacing w:line="227" w:lineRule="auto"/>
              <w:ind w:left="122"/>
            </w:pPr>
            <w:r>
              <w:rPr>
                <w:color w:val="313130"/>
                <w:spacing w:val="-3"/>
              </w:rPr>
              <w:t>1:128</w:t>
            </w:r>
          </w:p>
        </w:tc>
      </w:tr>
      <w:tr w14:paraId="0D9B67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718" w:type="dxa"/>
            <w:gridSpan w:val="2"/>
            <w:vAlign w:val="top"/>
          </w:tcPr>
          <w:p w14:paraId="578A87B2">
            <w:pPr>
              <w:pStyle w:val="7"/>
              <w:spacing w:before="144" w:line="196" w:lineRule="auto"/>
              <w:ind w:left="117"/>
            </w:pPr>
            <w:r>
              <w:rPr>
                <w:color w:val="313130"/>
                <w:spacing w:val="-1"/>
              </w:rPr>
              <w:t>Management</w:t>
            </w:r>
            <w:r>
              <w:rPr>
                <w:color w:val="313130"/>
                <w:spacing w:val="29"/>
                <w:w w:val="101"/>
              </w:rPr>
              <w:t xml:space="preserve"> </w:t>
            </w:r>
            <w:r>
              <w:rPr>
                <w:color w:val="313130"/>
                <w:spacing w:val="-1"/>
              </w:rPr>
              <w:t>Ports</w:t>
            </w:r>
          </w:p>
        </w:tc>
        <w:tc>
          <w:tcPr>
            <w:tcW w:w="5673" w:type="dxa"/>
            <w:vAlign w:val="top"/>
          </w:tcPr>
          <w:p w14:paraId="1A50A8EC">
            <w:pPr>
              <w:pStyle w:val="7"/>
              <w:spacing w:line="238" w:lineRule="auto"/>
              <w:ind w:left="122" w:right="962"/>
            </w:pPr>
            <w:r>
              <w:rPr>
                <w:color w:val="313130"/>
              </w:rPr>
              <w:t>1*</w:t>
            </w:r>
            <w:r>
              <w:rPr>
                <w:color w:val="313130"/>
                <w:spacing w:val="-28"/>
              </w:rPr>
              <w:t xml:space="preserve"> </w:t>
            </w:r>
            <w:r>
              <w:rPr>
                <w:color w:val="313130"/>
              </w:rPr>
              <w:t>10/100/1000BASE-T out-band</w:t>
            </w:r>
            <w:r>
              <w:rPr>
                <w:color w:val="313130"/>
                <w:spacing w:val="15"/>
                <w:w w:val="101"/>
              </w:rPr>
              <w:t xml:space="preserve"> </w:t>
            </w:r>
            <w:r>
              <w:rPr>
                <w:color w:val="313130"/>
              </w:rPr>
              <w:t>port,</w:t>
            </w:r>
            <w:r>
              <w:rPr>
                <w:color w:val="313130"/>
                <w:spacing w:val="24"/>
              </w:rPr>
              <w:t xml:space="preserve"> </w:t>
            </w:r>
            <w:r>
              <w:rPr>
                <w:color w:val="313130"/>
              </w:rPr>
              <w:t>1*CONSOLE</w:t>
            </w:r>
            <w:r>
              <w:rPr>
                <w:color w:val="313130"/>
                <w:spacing w:val="16"/>
              </w:rPr>
              <w:t xml:space="preserve"> </w:t>
            </w:r>
            <w:r>
              <w:rPr>
                <w:color w:val="313130"/>
              </w:rPr>
              <w:t>po</w:t>
            </w:r>
            <w:r>
              <w:rPr>
                <w:color w:val="313130"/>
                <w:spacing w:val="-1"/>
              </w:rPr>
              <w:t>rt,</w:t>
            </w:r>
            <w:r>
              <w:rPr>
                <w:color w:val="313130"/>
              </w:rPr>
              <w:t xml:space="preserve"> 1*USB2.0,</w:t>
            </w:r>
            <w:r>
              <w:rPr>
                <w:color w:val="313130"/>
                <w:spacing w:val="24"/>
                <w:w w:val="101"/>
              </w:rPr>
              <w:t xml:space="preserve"> </w:t>
            </w:r>
            <w:r>
              <w:rPr>
                <w:color w:val="313130"/>
              </w:rPr>
              <w:t>1*Type-C</w:t>
            </w:r>
            <w:r>
              <w:rPr>
                <w:color w:val="313130"/>
                <w:spacing w:val="18"/>
              </w:rPr>
              <w:t xml:space="preserve"> </w:t>
            </w:r>
            <w:r>
              <w:rPr>
                <w:color w:val="313130"/>
              </w:rPr>
              <w:t>USB</w:t>
            </w:r>
            <w:r>
              <w:rPr>
                <w:color w:val="313130"/>
                <w:spacing w:val="15"/>
                <w:w w:val="101"/>
              </w:rPr>
              <w:t xml:space="preserve"> </w:t>
            </w:r>
            <w:r>
              <w:rPr>
                <w:color w:val="313130"/>
              </w:rPr>
              <w:t>(fo</w:t>
            </w:r>
            <w:r>
              <w:rPr>
                <w:color w:val="313130"/>
                <w:spacing w:val="-1"/>
              </w:rPr>
              <w:t>r console)</w:t>
            </w:r>
          </w:p>
        </w:tc>
      </w:tr>
      <w:tr w14:paraId="1CF1EE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4718" w:type="dxa"/>
            <w:gridSpan w:val="2"/>
            <w:vAlign w:val="top"/>
          </w:tcPr>
          <w:p w14:paraId="11B2513E">
            <w:pPr>
              <w:pStyle w:val="7"/>
              <w:spacing w:line="227" w:lineRule="auto"/>
              <w:ind w:left="117"/>
            </w:pPr>
            <w:r>
              <w:rPr>
                <w:color w:val="313130"/>
              </w:rPr>
              <w:t>Backplane</w:t>
            </w:r>
            <w:r>
              <w:rPr>
                <w:color w:val="313130"/>
                <w:spacing w:val="17"/>
                <w:w w:val="101"/>
              </w:rPr>
              <w:t xml:space="preserve"> </w:t>
            </w:r>
            <w:r>
              <w:rPr>
                <w:color w:val="313130"/>
              </w:rPr>
              <w:t>Bandwidth</w:t>
            </w:r>
            <w:r>
              <w:rPr>
                <w:color w:val="313130"/>
                <w:spacing w:val="15"/>
              </w:rPr>
              <w:t xml:space="preserve"> </w:t>
            </w:r>
            <w:r>
              <w:rPr>
                <w:color w:val="313130"/>
                <w:spacing w:val="1"/>
              </w:rPr>
              <w:t>(</w:t>
            </w:r>
            <w:r>
              <w:rPr>
                <w:color w:val="313130"/>
              </w:rPr>
              <w:t>Gbps</w:t>
            </w:r>
            <w:r>
              <w:rPr>
                <w:color w:val="313130"/>
                <w:spacing w:val="1"/>
              </w:rPr>
              <w:t>)</w:t>
            </w:r>
          </w:p>
        </w:tc>
        <w:tc>
          <w:tcPr>
            <w:tcW w:w="5673" w:type="dxa"/>
            <w:vAlign w:val="top"/>
          </w:tcPr>
          <w:p w14:paraId="41DF85AD">
            <w:pPr>
              <w:pStyle w:val="7"/>
              <w:spacing w:line="227" w:lineRule="auto"/>
              <w:ind w:left="122"/>
            </w:pPr>
            <w:r>
              <w:rPr>
                <w:spacing w:val="-6"/>
              </w:rPr>
              <w:t>120</w:t>
            </w:r>
          </w:p>
        </w:tc>
      </w:tr>
      <w:tr w14:paraId="7C4845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4718" w:type="dxa"/>
            <w:gridSpan w:val="2"/>
            <w:vAlign w:val="top"/>
          </w:tcPr>
          <w:p w14:paraId="27AF768E">
            <w:pPr>
              <w:pStyle w:val="7"/>
              <w:spacing w:line="227" w:lineRule="auto"/>
              <w:ind w:left="117"/>
            </w:pPr>
            <w:r>
              <w:rPr>
                <w:color w:val="313130"/>
              </w:rPr>
              <w:t>Port</w:t>
            </w:r>
            <w:r>
              <w:rPr>
                <w:color w:val="313130"/>
                <w:spacing w:val="19"/>
              </w:rPr>
              <w:t xml:space="preserve"> </w:t>
            </w:r>
            <w:r>
              <w:rPr>
                <w:color w:val="313130"/>
              </w:rPr>
              <w:t>Forwarding</w:t>
            </w:r>
            <w:r>
              <w:rPr>
                <w:color w:val="313130"/>
                <w:spacing w:val="18"/>
              </w:rPr>
              <w:t xml:space="preserve"> </w:t>
            </w:r>
            <w:r>
              <w:rPr>
                <w:color w:val="313130"/>
              </w:rPr>
              <w:t>Rate(Mp</w:t>
            </w:r>
            <w:r>
              <w:rPr>
                <w:color w:val="313130"/>
                <w:spacing w:val="-1"/>
              </w:rPr>
              <w:t>ps)</w:t>
            </w:r>
          </w:p>
        </w:tc>
        <w:tc>
          <w:tcPr>
            <w:tcW w:w="5673" w:type="dxa"/>
            <w:vAlign w:val="top"/>
          </w:tcPr>
          <w:p w14:paraId="4AE38FAB">
            <w:pPr>
              <w:pStyle w:val="7"/>
              <w:spacing w:line="227" w:lineRule="auto"/>
              <w:ind w:left="122"/>
            </w:pPr>
            <w:r>
              <w:rPr>
                <w:spacing w:val="-2"/>
              </w:rPr>
              <w:t>124.992</w:t>
            </w:r>
          </w:p>
        </w:tc>
      </w:tr>
      <w:tr w14:paraId="2F0C23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 w:hRule="atLeast"/>
        </w:trPr>
        <w:tc>
          <w:tcPr>
            <w:tcW w:w="2108" w:type="dxa"/>
            <w:vMerge w:val="restart"/>
            <w:tcBorders>
              <w:bottom w:val="nil"/>
            </w:tcBorders>
            <w:vAlign w:val="top"/>
          </w:tcPr>
          <w:p w14:paraId="35AF7774">
            <w:pPr>
              <w:pStyle w:val="7"/>
              <w:spacing w:line="283" w:lineRule="auto"/>
              <w:rPr>
                <w:sz w:val="21"/>
              </w:rPr>
            </w:pPr>
          </w:p>
          <w:p w14:paraId="2B66C798">
            <w:pPr>
              <w:pStyle w:val="7"/>
              <w:spacing w:line="283" w:lineRule="auto"/>
              <w:rPr>
                <w:sz w:val="21"/>
              </w:rPr>
            </w:pPr>
          </w:p>
          <w:p w14:paraId="627DF7B2">
            <w:pPr>
              <w:pStyle w:val="7"/>
              <w:spacing w:before="51" w:line="199" w:lineRule="auto"/>
              <w:ind w:left="117"/>
            </w:pPr>
            <w:r>
              <w:rPr>
                <w:color w:val="313130"/>
              </w:rPr>
              <w:t>PON</w:t>
            </w:r>
            <w:r>
              <w:rPr>
                <w:color w:val="313130"/>
                <w:spacing w:val="17"/>
                <w:w w:val="101"/>
              </w:rPr>
              <w:t xml:space="preserve"> </w:t>
            </w:r>
            <w:r>
              <w:rPr>
                <w:color w:val="313130"/>
              </w:rPr>
              <w:t>Port</w:t>
            </w:r>
            <w:r>
              <w:rPr>
                <w:color w:val="313130"/>
                <w:spacing w:val="9"/>
              </w:rPr>
              <w:t xml:space="preserve"> </w:t>
            </w:r>
            <w:r>
              <w:rPr>
                <w:color w:val="313130"/>
              </w:rPr>
              <w:t>Specification</w:t>
            </w:r>
          </w:p>
        </w:tc>
        <w:tc>
          <w:tcPr>
            <w:tcW w:w="2610" w:type="dxa"/>
            <w:vAlign w:val="top"/>
          </w:tcPr>
          <w:p w14:paraId="286D5BA9">
            <w:pPr>
              <w:pStyle w:val="7"/>
              <w:spacing w:before="45" w:line="192" w:lineRule="auto"/>
              <w:ind w:left="104"/>
            </w:pPr>
            <w:r>
              <w:rPr>
                <w:color w:val="313130"/>
              </w:rPr>
              <w:t>Transmission</w:t>
            </w:r>
            <w:r>
              <w:rPr>
                <w:color w:val="313130"/>
                <w:spacing w:val="34"/>
              </w:rPr>
              <w:t xml:space="preserve"> </w:t>
            </w:r>
            <w:r>
              <w:rPr>
                <w:color w:val="313130"/>
              </w:rPr>
              <w:t>Distance</w:t>
            </w:r>
          </w:p>
        </w:tc>
        <w:tc>
          <w:tcPr>
            <w:tcW w:w="5673" w:type="dxa"/>
            <w:vAlign w:val="top"/>
          </w:tcPr>
          <w:p w14:paraId="717AE8BF">
            <w:pPr>
              <w:pStyle w:val="7"/>
              <w:spacing w:line="210" w:lineRule="exact"/>
              <w:ind w:left="108"/>
            </w:pPr>
            <w:r>
              <w:rPr>
                <w:color w:val="313130"/>
              </w:rPr>
              <w:t>20KM</w:t>
            </w:r>
          </w:p>
        </w:tc>
      </w:tr>
      <w:tr w14:paraId="754740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 w:hRule="atLeast"/>
        </w:trPr>
        <w:tc>
          <w:tcPr>
            <w:tcW w:w="2108" w:type="dxa"/>
            <w:vMerge w:val="continue"/>
            <w:tcBorders>
              <w:top w:val="nil"/>
              <w:bottom w:val="nil"/>
            </w:tcBorders>
            <w:vAlign w:val="top"/>
          </w:tcPr>
          <w:p w14:paraId="6D13F17E">
            <w:pPr>
              <w:pStyle w:val="7"/>
              <w:rPr>
                <w:sz w:val="21"/>
              </w:rPr>
            </w:pPr>
          </w:p>
        </w:tc>
        <w:tc>
          <w:tcPr>
            <w:tcW w:w="2610" w:type="dxa"/>
            <w:vAlign w:val="top"/>
          </w:tcPr>
          <w:p w14:paraId="28F22650">
            <w:pPr>
              <w:pStyle w:val="7"/>
              <w:spacing w:line="210" w:lineRule="exact"/>
              <w:ind w:left="109"/>
            </w:pPr>
            <w:r>
              <w:rPr>
                <w:color w:val="313130"/>
                <w:position w:val="2"/>
              </w:rPr>
              <w:t>GPON</w:t>
            </w:r>
            <w:r>
              <w:rPr>
                <w:color w:val="313130"/>
                <w:spacing w:val="15"/>
                <w:w w:val="101"/>
                <w:position w:val="2"/>
              </w:rPr>
              <w:t xml:space="preserve"> </w:t>
            </w:r>
            <w:r>
              <w:rPr>
                <w:color w:val="313130"/>
                <w:position w:val="2"/>
              </w:rPr>
              <w:t>port</w:t>
            </w:r>
            <w:r>
              <w:rPr>
                <w:color w:val="313130"/>
                <w:spacing w:val="1"/>
                <w:position w:val="2"/>
              </w:rPr>
              <w:t xml:space="preserve"> </w:t>
            </w:r>
            <w:r>
              <w:rPr>
                <w:color w:val="313130"/>
                <w:position w:val="2"/>
              </w:rPr>
              <w:t>speed</w:t>
            </w:r>
          </w:p>
        </w:tc>
        <w:tc>
          <w:tcPr>
            <w:tcW w:w="5673" w:type="dxa"/>
            <w:vAlign w:val="top"/>
          </w:tcPr>
          <w:p w14:paraId="77AA2715">
            <w:pPr>
              <w:pStyle w:val="7"/>
              <w:spacing w:line="210" w:lineRule="exact"/>
              <w:ind w:left="117"/>
            </w:pPr>
            <w:r>
              <w:rPr>
                <w:color w:val="313130"/>
                <w:position w:val="2"/>
              </w:rPr>
              <w:t>Upstream</w:t>
            </w:r>
            <w:r>
              <w:rPr>
                <w:color w:val="313130"/>
                <w:spacing w:val="30"/>
                <w:w w:val="101"/>
                <w:position w:val="2"/>
              </w:rPr>
              <w:t xml:space="preserve"> </w:t>
            </w:r>
            <w:r>
              <w:rPr>
                <w:color w:val="313130"/>
                <w:spacing w:val="1"/>
                <w:position w:val="2"/>
              </w:rPr>
              <w:t>1.244</w:t>
            </w:r>
            <w:r>
              <w:rPr>
                <w:color w:val="313130"/>
                <w:position w:val="2"/>
              </w:rPr>
              <w:t>Gbps</w:t>
            </w:r>
            <w:r>
              <w:rPr>
                <w:color w:val="313130"/>
                <w:spacing w:val="1"/>
                <w:position w:val="2"/>
              </w:rPr>
              <w:t>,</w:t>
            </w:r>
            <w:r>
              <w:rPr>
                <w:color w:val="313130"/>
                <w:spacing w:val="18"/>
                <w:position w:val="2"/>
              </w:rPr>
              <w:t xml:space="preserve"> </w:t>
            </w:r>
            <w:r>
              <w:rPr>
                <w:color w:val="313130"/>
                <w:position w:val="2"/>
              </w:rPr>
              <w:t>Downstream</w:t>
            </w:r>
            <w:r>
              <w:rPr>
                <w:color w:val="313130"/>
                <w:spacing w:val="1"/>
                <w:position w:val="2"/>
              </w:rPr>
              <w:t xml:space="preserve"> 2.488</w:t>
            </w:r>
            <w:r>
              <w:rPr>
                <w:color w:val="313130"/>
                <w:position w:val="2"/>
              </w:rPr>
              <w:t>Gbps</w:t>
            </w:r>
          </w:p>
        </w:tc>
      </w:tr>
      <w:tr w14:paraId="23B23B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 w:hRule="atLeast"/>
        </w:trPr>
        <w:tc>
          <w:tcPr>
            <w:tcW w:w="2108" w:type="dxa"/>
            <w:vMerge w:val="continue"/>
            <w:tcBorders>
              <w:top w:val="nil"/>
              <w:bottom w:val="nil"/>
            </w:tcBorders>
            <w:vAlign w:val="top"/>
          </w:tcPr>
          <w:p w14:paraId="30A2A91C">
            <w:pPr>
              <w:pStyle w:val="7"/>
              <w:rPr>
                <w:sz w:val="21"/>
              </w:rPr>
            </w:pPr>
          </w:p>
        </w:tc>
        <w:tc>
          <w:tcPr>
            <w:tcW w:w="2610" w:type="dxa"/>
            <w:vAlign w:val="top"/>
          </w:tcPr>
          <w:p w14:paraId="0BAB436C">
            <w:pPr>
              <w:pStyle w:val="7"/>
              <w:spacing w:before="46" w:line="191" w:lineRule="auto"/>
              <w:ind w:left="102"/>
            </w:pPr>
            <w:r>
              <w:rPr>
                <w:color w:val="313130"/>
                <w:spacing w:val="1"/>
              </w:rPr>
              <w:t>Wavelength</w:t>
            </w:r>
          </w:p>
        </w:tc>
        <w:tc>
          <w:tcPr>
            <w:tcW w:w="5673" w:type="dxa"/>
            <w:vAlign w:val="top"/>
          </w:tcPr>
          <w:p w14:paraId="4B694B03">
            <w:pPr>
              <w:pStyle w:val="7"/>
              <w:spacing w:line="210" w:lineRule="exact"/>
              <w:ind w:left="107"/>
            </w:pPr>
            <w:r>
              <w:rPr>
                <w:color w:val="313130"/>
                <w:spacing w:val="-2"/>
                <w:position w:val="1"/>
              </w:rPr>
              <w:t>TX</w:t>
            </w:r>
            <w:r>
              <w:rPr>
                <w:color w:val="313130"/>
                <w:spacing w:val="23"/>
                <w:w w:val="101"/>
                <w:position w:val="1"/>
              </w:rPr>
              <w:t xml:space="preserve"> </w:t>
            </w:r>
            <w:r>
              <w:rPr>
                <w:color w:val="313130"/>
                <w:spacing w:val="-2"/>
                <w:position w:val="1"/>
              </w:rPr>
              <w:t>1490nm,</w:t>
            </w:r>
            <w:r>
              <w:rPr>
                <w:color w:val="313130"/>
                <w:spacing w:val="18"/>
                <w:w w:val="101"/>
                <w:position w:val="1"/>
              </w:rPr>
              <w:t xml:space="preserve"> </w:t>
            </w:r>
            <w:r>
              <w:rPr>
                <w:color w:val="313130"/>
                <w:spacing w:val="-2"/>
                <w:position w:val="1"/>
              </w:rPr>
              <w:t>RX</w:t>
            </w:r>
            <w:r>
              <w:rPr>
                <w:color w:val="313130"/>
                <w:spacing w:val="23"/>
                <w:w w:val="101"/>
                <w:position w:val="1"/>
              </w:rPr>
              <w:t xml:space="preserve"> </w:t>
            </w:r>
            <w:r>
              <w:rPr>
                <w:color w:val="313130"/>
                <w:spacing w:val="-2"/>
                <w:position w:val="1"/>
              </w:rPr>
              <w:t>1310nm</w:t>
            </w:r>
          </w:p>
        </w:tc>
      </w:tr>
      <w:tr w14:paraId="547EE6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 w:hRule="atLeast"/>
        </w:trPr>
        <w:tc>
          <w:tcPr>
            <w:tcW w:w="2108" w:type="dxa"/>
            <w:vMerge w:val="continue"/>
            <w:tcBorders>
              <w:top w:val="nil"/>
              <w:bottom w:val="nil"/>
            </w:tcBorders>
            <w:vAlign w:val="top"/>
          </w:tcPr>
          <w:p w14:paraId="0BF9AA0C">
            <w:pPr>
              <w:pStyle w:val="7"/>
              <w:rPr>
                <w:sz w:val="21"/>
              </w:rPr>
            </w:pPr>
          </w:p>
        </w:tc>
        <w:tc>
          <w:tcPr>
            <w:tcW w:w="2610" w:type="dxa"/>
            <w:vAlign w:val="top"/>
          </w:tcPr>
          <w:p w14:paraId="133229B7">
            <w:pPr>
              <w:pStyle w:val="7"/>
              <w:spacing w:before="45" w:line="192" w:lineRule="auto"/>
              <w:ind w:left="108"/>
            </w:pPr>
            <w:r>
              <w:rPr>
                <w:color w:val="313130"/>
              </w:rPr>
              <w:t>Connector</w:t>
            </w:r>
          </w:p>
        </w:tc>
        <w:tc>
          <w:tcPr>
            <w:tcW w:w="5673" w:type="dxa"/>
            <w:vAlign w:val="top"/>
          </w:tcPr>
          <w:p w14:paraId="4B85010F">
            <w:pPr>
              <w:pStyle w:val="7"/>
              <w:spacing w:line="210" w:lineRule="exact"/>
              <w:ind w:left="111"/>
            </w:pPr>
            <w:r>
              <w:rPr>
                <w:color w:val="313130"/>
              </w:rPr>
              <w:t>SC</w:t>
            </w:r>
            <w:r>
              <w:rPr>
                <w:color w:val="313130"/>
                <w:spacing w:val="1"/>
              </w:rPr>
              <w:t>/</w:t>
            </w:r>
            <w:r>
              <w:rPr>
                <w:color w:val="313130"/>
              </w:rPr>
              <w:t>UPC</w:t>
            </w:r>
          </w:p>
        </w:tc>
      </w:tr>
      <w:tr w14:paraId="3F8EB7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 w:hRule="atLeast"/>
        </w:trPr>
        <w:tc>
          <w:tcPr>
            <w:tcW w:w="2108" w:type="dxa"/>
            <w:vMerge w:val="continue"/>
            <w:tcBorders>
              <w:top w:val="nil"/>
              <w:bottom w:val="nil"/>
            </w:tcBorders>
            <w:vAlign w:val="top"/>
          </w:tcPr>
          <w:p w14:paraId="7AEDE21C">
            <w:pPr>
              <w:pStyle w:val="7"/>
              <w:rPr>
                <w:sz w:val="21"/>
              </w:rPr>
            </w:pPr>
          </w:p>
        </w:tc>
        <w:tc>
          <w:tcPr>
            <w:tcW w:w="2610" w:type="dxa"/>
            <w:vAlign w:val="top"/>
          </w:tcPr>
          <w:p w14:paraId="7AF0F842">
            <w:pPr>
              <w:pStyle w:val="7"/>
              <w:spacing w:line="210" w:lineRule="exact"/>
              <w:ind w:left="114"/>
            </w:pPr>
            <w:r>
              <w:rPr>
                <w:color w:val="313130"/>
                <w:position w:val="2"/>
              </w:rPr>
              <w:t>Fiber</w:t>
            </w:r>
            <w:r>
              <w:rPr>
                <w:color w:val="313130"/>
                <w:spacing w:val="3"/>
                <w:position w:val="2"/>
              </w:rPr>
              <w:t xml:space="preserve"> </w:t>
            </w:r>
            <w:r>
              <w:rPr>
                <w:color w:val="313130"/>
                <w:position w:val="2"/>
              </w:rPr>
              <w:t>Type</w:t>
            </w:r>
          </w:p>
        </w:tc>
        <w:tc>
          <w:tcPr>
            <w:tcW w:w="5673" w:type="dxa"/>
            <w:vAlign w:val="top"/>
          </w:tcPr>
          <w:p w14:paraId="181BB84C">
            <w:pPr>
              <w:pStyle w:val="7"/>
              <w:spacing w:line="210" w:lineRule="exact"/>
              <w:ind w:left="110"/>
            </w:pPr>
            <w:r>
              <w:rPr>
                <w:color w:val="313130"/>
                <w:spacing w:val="-2"/>
                <w:position w:val="2"/>
              </w:rPr>
              <w:t>9/125</w:t>
            </w:r>
            <w:r>
              <w:rPr>
                <w:color w:val="313130"/>
                <w:spacing w:val="-31"/>
                <w:position w:val="2"/>
              </w:rPr>
              <w:t xml:space="preserve"> </w:t>
            </w:r>
            <w:r>
              <w:rPr>
                <w:color w:val="313130"/>
                <w:spacing w:val="-2"/>
                <w:position w:val="2"/>
              </w:rPr>
              <w:t>μm</w:t>
            </w:r>
            <w:r>
              <w:rPr>
                <w:color w:val="313130"/>
                <w:spacing w:val="12"/>
                <w:position w:val="2"/>
              </w:rPr>
              <w:t xml:space="preserve"> </w:t>
            </w:r>
            <w:r>
              <w:rPr>
                <w:color w:val="313130"/>
                <w:spacing w:val="-2"/>
                <w:position w:val="2"/>
              </w:rPr>
              <w:t>SMF</w:t>
            </w:r>
          </w:p>
        </w:tc>
      </w:tr>
      <w:tr w14:paraId="6908F3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2108" w:type="dxa"/>
            <w:vMerge w:val="continue"/>
            <w:tcBorders>
              <w:top w:val="nil"/>
            </w:tcBorders>
            <w:vAlign w:val="top"/>
          </w:tcPr>
          <w:p w14:paraId="1F513A5B">
            <w:pPr>
              <w:pStyle w:val="7"/>
              <w:rPr>
                <w:sz w:val="21"/>
              </w:rPr>
            </w:pPr>
          </w:p>
        </w:tc>
        <w:tc>
          <w:tcPr>
            <w:tcW w:w="2610" w:type="dxa"/>
            <w:vAlign w:val="top"/>
          </w:tcPr>
          <w:p w14:paraId="6D7D8830">
            <w:pPr>
              <w:pStyle w:val="7"/>
              <w:spacing w:line="210" w:lineRule="exact"/>
              <w:ind w:left="108"/>
            </w:pPr>
            <w:r>
              <w:rPr>
                <w:color w:val="313130"/>
                <w:spacing w:val="-1"/>
                <w:position w:val="2"/>
              </w:rPr>
              <w:t>Supported</w:t>
            </w:r>
            <w:r>
              <w:rPr>
                <w:color w:val="313130"/>
                <w:spacing w:val="31"/>
                <w:position w:val="2"/>
              </w:rPr>
              <w:t xml:space="preserve"> </w:t>
            </w:r>
            <w:r>
              <w:rPr>
                <w:color w:val="313130"/>
                <w:spacing w:val="-1"/>
                <w:position w:val="2"/>
              </w:rPr>
              <w:t>PON</w:t>
            </w:r>
            <w:r>
              <w:rPr>
                <w:color w:val="313130"/>
                <w:spacing w:val="16"/>
                <w:position w:val="2"/>
              </w:rPr>
              <w:t xml:space="preserve"> </w:t>
            </w:r>
            <w:r>
              <w:rPr>
                <w:color w:val="313130"/>
                <w:spacing w:val="-1"/>
                <w:position w:val="2"/>
              </w:rPr>
              <w:t>module</w:t>
            </w:r>
            <w:r>
              <w:rPr>
                <w:color w:val="313130"/>
                <w:spacing w:val="15"/>
                <w:w w:val="101"/>
                <w:position w:val="2"/>
              </w:rPr>
              <w:t xml:space="preserve"> </w:t>
            </w:r>
            <w:r>
              <w:rPr>
                <w:color w:val="313130"/>
                <w:spacing w:val="-1"/>
                <w:position w:val="2"/>
              </w:rPr>
              <w:t>level</w:t>
            </w:r>
          </w:p>
        </w:tc>
        <w:tc>
          <w:tcPr>
            <w:tcW w:w="5673" w:type="dxa"/>
            <w:vAlign w:val="top"/>
          </w:tcPr>
          <w:p w14:paraId="4E17FC09">
            <w:pPr>
              <w:pStyle w:val="7"/>
              <w:spacing w:before="46" w:line="190" w:lineRule="auto"/>
              <w:ind w:left="112"/>
            </w:pPr>
            <w:r>
              <w:rPr>
                <w:color w:val="313130"/>
                <w:spacing w:val="-1"/>
              </w:rPr>
              <w:t>Class</w:t>
            </w:r>
            <w:r>
              <w:rPr>
                <w:color w:val="313130"/>
                <w:spacing w:val="24"/>
                <w:w w:val="101"/>
              </w:rPr>
              <w:t xml:space="preserve"> </w:t>
            </w:r>
            <w:r>
              <w:rPr>
                <w:color w:val="313130"/>
                <w:spacing w:val="-1"/>
              </w:rPr>
              <w:t>B+,</w:t>
            </w:r>
            <w:r>
              <w:rPr>
                <w:color w:val="313130"/>
                <w:spacing w:val="13"/>
                <w:w w:val="101"/>
              </w:rPr>
              <w:t xml:space="preserve"> </w:t>
            </w:r>
            <w:r>
              <w:rPr>
                <w:color w:val="313130"/>
                <w:spacing w:val="-1"/>
              </w:rPr>
              <w:t>C,</w:t>
            </w:r>
            <w:r>
              <w:rPr>
                <w:color w:val="313130"/>
                <w:spacing w:val="13"/>
              </w:rPr>
              <w:t xml:space="preserve"> </w:t>
            </w:r>
            <w:r>
              <w:rPr>
                <w:color w:val="313130"/>
                <w:spacing w:val="-1"/>
              </w:rPr>
              <w:t>C+,</w:t>
            </w:r>
            <w:r>
              <w:rPr>
                <w:color w:val="313130"/>
                <w:spacing w:val="13"/>
              </w:rPr>
              <w:t xml:space="preserve"> </w:t>
            </w:r>
            <w:r>
              <w:rPr>
                <w:color w:val="313130"/>
                <w:spacing w:val="-1"/>
              </w:rPr>
              <w:t>C++,</w:t>
            </w:r>
            <w:r>
              <w:rPr>
                <w:color w:val="313130"/>
                <w:spacing w:val="13"/>
              </w:rPr>
              <w:t xml:space="preserve"> </w:t>
            </w:r>
            <w:r>
              <w:rPr>
                <w:color w:val="313130"/>
                <w:spacing w:val="-1"/>
              </w:rPr>
              <w:t>C+++,C++++</w:t>
            </w:r>
          </w:p>
        </w:tc>
      </w:tr>
      <w:tr w14:paraId="44A0A1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2108" w:type="dxa"/>
            <w:vMerge w:val="restart"/>
            <w:tcBorders>
              <w:bottom w:val="nil"/>
            </w:tcBorders>
            <w:vAlign w:val="top"/>
          </w:tcPr>
          <w:p w14:paraId="1741F99B">
            <w:pPr>
              <w:pStyle w:val="7"/>
              <w:spacing w:before="161" w:line="198" w:lineRule="auto"/>
              <w:ind w:left="117"/>
            </w:pPr>
            <w:r>
              <w:rPr>
                <w:color w:val="313130"/>
              </w:rPr>
              <w:t>Power</w:t>
            </w:r>
            <w:r>
              <w:rPr>
                <w:color w:val="313130"/>
                <w:spacing w:val="7"/>
              </w:rPr>
              <w:t xml:space="preserve"> </w:t>
            </w:r>
            <w:r>
              <w:rPr>
                <w:color w:val="313130"/>
              </w:rPr>
              <w:t>Supply</w:t>
            </w:r>
          </w:p>
        </w:tc>
        <w:tc>
          <w:tcPr>
            <w:tcW w:w="2610" w:type="dxa"/>
            <w:vAlign w:val="top"/>
          </w:tcPr>
          <w:p w14:paraId="17F804F2">
            <w:pPr>
              <w:pStyle w:val="7"/>
              <w:spacing w:before="46" w:line="190" w:lineRule="auto"/>
              <w:ind w:left="100"/>
            </w:pPr>
            <w:r>
              <w:rPr>
                <w:color w:val="313130"/>
              </w:rPr>
              <w:t>AC</w:t>
            </w:r>
          </w:p>
        </w:tc>
        <w:tc>
          <w:tcPr>
            <w:tcW w:w="5673" w:type="dxa"/>
            <w:vAlign w:val="top"/>
          </w:tcPr>
          <w:p w14:paraId="230E83F8">
            <w:pPr>
              <w:pStyle w:val="7"/>
              <w:spacing w:line="210" w:lineRule="exact"/>
              <w:ind w:left="105"/>
            </w:pPr>
            <w:r>
              <w:rPr>
                <w:color w:val="313130"/>
                <w:position w:val="2"/>
              </w:rPr>
              <w:t>Working</w:t>
            </w:r>
            <w:r>
              <w:rPr>
                <w:color w:val="313130"/>
                <w:spacing w:val="1"/>
                <w:position w:val="2"/>
              </w:rPr>
              <w:t xml:space="preserve"> </w:t>
            </w:r>
            <w:r>
              <w:rPr>
                <w:color w:val="313130"/>
                <w:position w:val="2"/>
              </w:rPr>
              <w:t>Voltage</w:t>
            </w:r>
            <w:r>
              <w:rPr>
                <w:color w:val="313130"/>
                <w:spacing w:val="18"/>
                <w:position w:val="2"/>
              </w:rPr>
              <w:t xml:space="preserve"> </w:t>
            </w:r>
            <w:r>
              <w:rPr>
                <w:color w:val="313130"/>
                <w:position w:val="2"/>
              </w:rPr>
              <w:t>Range</w:t>
            </w:r>
            <w:r>
              <w:rPr>
                <w:color w:val="313130"/>
                <w:spacing w:val="1"/>
                <w:position w:val="2"/>
              </w:rPr>
              <w:t>:</w:t>
            </w:r>
            <w:r>
              <w:rPr>
                <w:color w:val="313130"/>
                <w:spacing w:val="23"/>
                <w:w w:val="101"/>
                <w:position w:val="2"/>
              </w:rPr>
              <w:t xml:space="preserve"> </w:t>
            </w:r>
            <w:r>
              <w:rPr>
                <w:color w:val="313130"/>
                <w:spacing w:val="1"/>
                <w:position w:val="2"/>
              </w:rPr>
              <w:t>100~240V,</w:t>
            </w:r>
            <w:r>
              <w:rPr>
                <w:color w:val="313130"/>
                <w:spacing w:val="18"/>
                <w:position w:val="2"/>
              </w:rPr>
              <w:t xml:space="preserve"> </w:t>
            </w:r>
            <w:r>
              <w:rPr>
                <w:color w:val="313130"/>
                <w:position w:val="2"/>
              </w:rPr>
              <w:t>Rated</w:t>
            </w:r>
            <w:r>
              <w:rPr>
                <w:color w:val="313130"/>
                <w:spacing w:val="1"/>
                <w:position w:val="2"/>
              </w:rPr>
              <w:t xml:space="preserve"> </w:t>
            </w:r>
            <w:r>
              <w:rPr>
                <w:color w:val="313130"/>
                <w:position w:val="2"/>
              </w:rPr>
              <w:t>Voltage</w:t>
            </w:r>
            <w:r>
              <w:rPr>
                <w:color w:val="313130"/>
                <w:spacing w:val="1"/>
                <w:position w:val="2"/>
              </w:rPr>
              <w:t>:</w:t>
            </w:r>
            <w:r>
              <w:rPr>
                <w:color w:val="313130"/>
                <w:spacing w:val="23"/>
                <w:w w:val="101"/>
                <w:position w:val="2"/>
              </w:rPr>
              <w:t xml:space="preserve"> </w:t>
            </w:r>
            <w:r>
              <w:rPr>
                <w:color w:val="313130"/>
                <w:spacing w:val="1"/>
                <w:position w:val="2"/>
              </w:rPr>
              <w:t>110V/220V</w:t>
            </w:r>
          </w:p>
        </w:tc>
      </w:tr>
      <w:tr w14:paraId="0C0D35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2108" w:type="dxa"/>
            <w:vMerge w:val="continue"/>
            <w:tcBorders>
              <w:top w:val="nil"/>
            </w:tcBorders>
            <w:vAlign w:val="top"/>
          </w:tcPr>
          <w:p w14:paraId="3A60E0B7">
            <w:pPr>
              <w:pStyle w:val="7"/>
              <w:rPr>
                <w:sz w:val="21"/>
              </w:rPr>
            </w:pPr>
          </w:p>
        </w:tc>
        <w:tc>
          <w:tcPr>
            <w:tcW w:w="2610" w:type="dxa"/>
            <w:vAlign w:val="top"/>
          </w:tcPr>
          <w:p w14:paraId="60741D20">
            <w:pPr>
              <w:pStyle w:val="7"/>
              <w:spacing w:before="46" w:line="190" w:lineRule="auto"/>
              <w:ind w:left="113"/>
            </w:pPr>
            <w:r>
              <w:rPr>
                <w:color w:val="313130"/>
                <w:spacing w:val="-6"/>
              </w:rPr>
              <w:t>DC</w:t>
            </w:r>
          </w:p>
        </w:tc>
        <w:tc>
          <w:tcPr>
            <w:tcW w:w="5673" w:type="dxa"/>
            <w:vAlign w:val="top"/>
          </w:tcPr>
          <w:p w14:paraId="13DD1237">
            <w:pPr>
              <w:pStyle w:val="7"/>
              <w:spacing w:line="210" w:lineRule="exact"/>
              <w:ind w:left="105"/>
            </w:pPr>
            <w:r>
              <w:rPr>
                <w:color w:val="313130"/>
                <w:position w:val="2"/>
              </w:rPr>
              <w:t>Working</w:t>
            </w:r>
            <w:r>
              <w:rPr>
                <w:color w:val="313130"/>
                <w:spacing w:val="3"/>
                <w:position w:val="2"/>
              </w:rPr>
              <w:t xml:space="preserve"> </w:t>
            </w:r>
            <w:r>
              <w:rPr>
                <w:color w:val="313130"/>
                <w:position w:val="2"/>
              </w:rPr>
              <w:t>Voltage</w:t>
            </w:r>
            <w:r>
              <w:rPr>
                <w:color w:val="313130"/>
                <w:spacing w:val="18"/>
                <w:position w:val="2"/>
              </w:rPr>
              <w:t xml:space="preserve"> </w:t>
            </w:r>
            <w:r>
              <w:rPr>
                <w:color w:val="313130"/>
                <w:position w:val="2"/>
              </w:rPr>
              <w:t>Range</w:t>
            </w:r>
            <w:r>
              <w:rPr>
                <w:color w:val="313130"/>
                <w:spacing w:val="3"/>
                <w:position w:val="2"/>
              </w:rPr>
              <w:t>: -36~-75V,</w:t>
            </w:r>
            <w:r>
              <w:rPr>
                <w:color w:val="313130"/>
                <w:spacing w:val="18"/>
                <w:w w:val="101"/>
                <w:position w:val="2"/>
              </w:rPr>
              <w:t xml:space="preserve"> </w:t>
            </w:r>
            <w:r>
              <w:rPr>
                <w:color w:val="313130"/>
                <w:position w:val="2"/>
              </w:rPr>
              <w:t>Rated</w:t>
            </w:r>
            <w:r>
              <w:rPr>
                <w:color w:val="313130"/>
                <w:spacing w:val="3"/>
                <w:position w:val="2"/>
              </w:rPr>
              <w:t xml:space="preserve"> </w:t>
            </w:r>
            <w:r>
              <w:rPr>
                <w:color w:val="313130"/>
                <w:position w:val="2"/>
              </w:rPr>
              <w:t>Voltage</w:t>
            </w:r>
            <w:r>
              <w:rPr>
                <w:color w:val="313130"/>
                <w:spacing w:val="3"/>
                <w:position w:val="2"/>
              </w:rPr>
              <w:t>: -48V/-</w:t>
            </w:r>
            <w:r>
              <w:rPr>
                <w:color w:val="313130"/>
                <w:spacing w:val="2"/>
                <w:position w:val="2"/>
              </w:rPr>
              <w:t>60V</w:t>
            </w:r>
          </w:p>
        </w:tc>
      </w:tr>
      <w:tr w14:paraId="2C5E9B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4718" w:type="dxa"/>
            <w:gridSpan w:val="2"/>
            <w:vAlign w:val="top"/>
          </w:tcPr>
          <w:p w14:paraId="6C610D6B">
            <w:pPr>
              <w:pStyle w:val="7"/>
              <w:spacing w:before="37" w:line="246" w:lineRule="exact"/>
              <w:ind w:left="117"/>
            </w:pPr>
            <w:r>
              <w:rPr>
                <w:color w:val="313130"/>
                <w:spacing w:val="-1"/>
                <w:position w:val="3"/>
              </w:rPr>
              <w:t>Management</w:t>
            </w:r>
            <w:r>
              <w:rPr>
                <w:color w:val="313130"/>
                <w:spacing w:val="26"/>
                <w:w w:val="101"/>
                <w:position w:val="3"/>
              </w:rPr>
              <w:t xml:space="preserve"> </w:t>
            </w:r>
            <w:r>
              <w:rPr>
                <w:color w:val="313130"/>
                <w:spacing w:val="-1"/>
                <w:position w:val="3"/>
              </w:rPr>
              <w:t>Mode</w:t>
            </w:r>
          </w:p>
        </w:tc>
        <w:tc>
          <w:tcPr>
            <w:tcW w:w="5673" w:type="dxa"/>
            <w:vAlign w:val="top"/>
          </w:tcPr>
          <w:p w14:paraId="141DA7B1">
            <w:pPr>
              <w:pStyle w:val="7"/>
              <w:spacing w:before="92" w:line="198" w:lineRule="auto"/>
              <w:ind w:left="117"/>
            </w:pPr>
            <w:r>
              <w:rPr>
                <w:color w:val="313130"/>
              </w:rPr>
              <w:t>EMS, WEB, SNMP,</w:t>
            </w:r>
            <w:r>
              <w:rPr>
                <w:color w:val="313130"/>
                <w:spacing w:val="8"/>
              </w:rPr>
              <w:t xml:space="preserve"> </w:t>
            </w:r>
            <w:r>
              <w:rPr>
                <w:color w:val="313130"/>
              </w:rPr>
              <w:t>Telnet</w:t>
            </w:r>
            <w:r>
              <w:rPr>
                <w:color w:val="313130"/>
                <w:spacing w:val="19"/>
                <w:w w:val="101"/>
              </w:rPr>
              <w:t xml:space="preserve"> </w:t>
            </w:r>
            <w:r>
              <w:rPr>
                <w:color w:val="313130"/>
              </w:rPr>
              <w:t>,</w:t>
            </w:r>
            <w:r>
              <w:rPr>
                <w:color w:val="313130"/>
                <w:spacing w:val="13"/>
                <w:w w:val="101"/>
              </w:rPr>
              <w:t xml:space="preserve"> </w:t>
            </w:r>
            <w:r>
              <w:rPr>
                <w:color w:val="313130"/>
                <w:spacing w:val="-1"/>
              </w:rPr>
              <w:t>CLI</w:t>
            </w:r>
          </w:p>
        </w:tc>
      </w:tr>
    </w:tbl>
    <w:p w14:paraId="0B85FE6D">
      <w:pPr>
        <w:pStyle w:val="2"/>
        <w:rPr>
          <w:sz w:val="21"/>
        </w:rPr>
      </w:pPr>
    </w:p>
    <w:p w14:paraId="5EB23E96">
      <w:pPr>
        <w:spacing w:line="75" w:lineRule="exact"/>
      </w:pPr>
    </w:p>
    <w:p w14:paraId="5C5D4B9F">
      <w:pPr>
        <w:spacing w:line="75" w:lineRule="exact"/>
        <w:sectPr>
          <w:headerReference r:id="rId6" w:type="default"/>
          <w:footerReference r:id="rId7" w:type="default"/>
          <w:pgSz w:w="11900" w:h="16840"/>
          <w:pgMar w:top="400" w:right="0" w:bottom="1" w:left="0" w:header="0" w:footer="0" w:gutter="0"/>
          <w:cols w:equalWidth="0" w:num="1">
            <w:col w:w="11900"/>
          </w:cols>
        </w:sectPr>
      </w:pPr>
    </w:p>
    <w:p w14:paraId="1D3E9A77">
      <w:pPr>
        <w:pStyle w:val="2"/>
        <w:spacing w:before="72" w:line="196" w:lineRule="auto"/>
        <w:ind w:left="711"/>
        <w:rPr>
          <w:sz w:val="18"/>
          <w:szCs w:val="18"/>
        </w:rPr>
      </w:pPr>
      <w:r>
        <w:rPr>
          <w:b/>
          <w:bCs/>
          <w:color w:val="30302F"/>
          <w:spacing w:val="-2"/>
          <w:sz w:val="18"/>
          <w:szCs w:val="18"/>
        </w:rPr>
        <w:t>Management</w:t>
      </w:r>
      <w:r>
        <w:rPr>
          <w:b/>
          <w:bCs/>
          <w:color w:val="30302F"/>
          <w:spacing w:val="21"/>
          <w:w w:val="101"/>
          <w:sz w:val="18"/>
          <w:szCs w:val="18"/>
        </w:rPr>
        <w:t xml:space="preserve"> </w:t>
      </w:r>
      <w:r>
        <w:rPr>
          <w:b/>
          <w:bCs/>
          <w:color w:val="30302F"/>
          <w:spacing w:val="-2"/>
          <w:sz w:val="18"/>
          <w:szCs w:val="18"/>
        </w:rPr>
        <w:t>Function</w:t>
      </w:r>
    </w:p>
    <w:p w14:paraId="768FF715">
      <w:pPr>
        <w:pStyle w:val="2"/>
        <w:spacing w:before="94" w:line="199" w:lineRule="auto"/>
        <w:ind w:left="706"/>
      </w:pPr>
      <w:r>
        <w:rPr>
          <w:color w:val="30302F"/>
          <w:spacing w:val="-3"/>
        </w:rPr>
        <w:t>•</w:t>
      </w:r>
      <w:r>
        <w:rPr>
          <w:color w:val="30302F"/>
          <w:spacing w:val="25"/>
        </w:rPr>
        <w:t xml:space="preserve">  </w:t>
      </w:r>
      <w:r>
        <w:rPr>
          <w:color w:val="30302F"/>
          <w:spacing w:val="-3"/>
        </w:rPr>
        <w:t>SNMP,Telnet,CLI,WEB,SSH v2;</w:t>
      </w:r>
    </w:p>
    <w:p w14:paraId="5EBF490A">
      <w:pPr>
        <w:pStyle w:val="2"/>
        <w:spacing w:before="87" w:line="200" w:lineRule="auto"/>
        <w:ind w:left="706"/>
      </w:pPr>
      <w:r>
        <w:rPr>
          <w:color w:val="30302F"/>
          <w:spacing w:val="-3"/>
        </w:rPr>
        <w:t>•</w:t>
      </w:r>
      <w:r>
        <w:rPr>
          <w:color w:val="30302F"/>
          <w:spacing w:val="19"/>
        </w:rPr>
        <w:t xml:space="preserve">  </w:t>
      </w:r>
      <w:r>
        <w:rPr>
          <w:color w:val="30302F"/>
          <w:spacing w:val="-3"/>
        </w:rPr>
        <w:t>Fan Group Control</w:t>
      </w:r>
    </w:p>
    <w:p w14:paraId="3A2CF454">
      <w:pPr>
        <w:pStyle w:val="2"/>
        <w:spacing w:before="38" w:line="236" w:lineRule="auto"/>
        <w:ind w:left="878" w:right="511" w:hanging="172"/>
      </w:pPr>
      <w:r>
        <w:rPr>
          <w:color w:val="30302F"/>
          <w:spacing w:val="-2"/>
        </w:rPr>
        <w:t>•</w:t>
      </w:r>
      <w:r>
        <w:rPr>
          <w:color w:val="30302F"/>
          <w:spacing w:val="18"/>
          <w:w w:val="101"/>
        </w:rPr>
        <w:t xml:space="preserve">  </w:t>
      </w:r>
      <w:r>
        <w:rPr>
          <w:color w:val="30302F"/>
          <w:spacing w:val="-2"/>
        </w:rPr>
        <w:t>Port Status monitori</w:t>
      </w:r>
      <w:r>
        <w:rPr>
          <w:color w:val="30302F"/>
          <w:spacing w:val="-3"/>
        </w:rPr>
        <w:t>ng and  configuration</w:t>
      </w:r>
      <w:r>
        <w:rPr>
          <w:color w:val="30302F"/>
        </w:rPr>
        <w:t xml:space="preserve"> </w:t>
      </w:r>
      <w:r>
        <w:rPr>
          <w:color w:val="30302F"/>
          <w:spacing w:val="-3"/>
        </w:rPr>
        <w:t>management</w:t>
      </w:r>
    </w:p>
    <w:p w14:paraId="46ADC604">
      <w:pPr>
        <w:pStyle w:val="2"/>
        <w:spacing w:before="38" w:line="220" w:lineRule="exact"/>
        <w:ind w:left="706"/>
      </w:pPr>
      <w:r>
        <w:rPr>
          <w:color w:val="30302F"/>
          <w:spacing w:val="-2"/>
          <w:position w:val="2"/>
        </w:rPr>
        <w:t>•</w:t>
      </w:r>
      <w:r>
        <w:rPr>
          <w:color w:val="30302F"/>
          <w:spacing w:val="16"/>
          <w:w w:val="101"/>
          <w:position w:val="2"/>
        </w:rPr>
        <w:t xml:space="preserve">  </w:t>
      </w:r>
      <w:r>
        <w:rPr>
          <w:color w:val="30302F"/>
          <w:spacing w:val="-2"/>
          <w:position w:val="2"/>
        </w:rPr>
        <w:t>Online ONTconfiguration an</w:t>
      </w:r>
      <w:r>
        <w:rPr>
          <w:color w:val="30302F"/>
          <w:spacing w:val="-3"/>
          <w:position w:val="2"/>
        </w:rPr>
        <w:t>d  management</w:t>
      </w:r>
    </w:p>
    <w:p w14:paraId="3D88281E">
      <w:pPr>
        <w:pStyle w:val="2"/>
        <w:spacing w:before="71" w:line="197" w:lineRule="auto"/>
        <w:ind w:left="706"/>
      </w:pPr>
      <w:r>
        <w:rPr>
          <w:color w:val="30302F"/>
          <w:spacing w:val="-3"/>
        </w:rPr>
        <w:t>•</w:t>
      </w:r>
      <w:r>
        <w:rPr>
          <w:color w:val="30302F"/>
          <w:spacing w:val="18"/>
          <w:w w:val="101"/>
        </w:rPr>
        <w:t xml:space="preserve">  </w:t>
      </w:r>
      <w:r>
        <w:rPr>
          <w:color w:val="30302F"/>
          <w:spacing w:val="-3"/>
        </w:rPr>
        <w:t>User management</w:t>
      </w:r>
    </w:p>
    <w:p w14:paraId="4FBB9FA6">
      <w:pPr>
        <w:pStyle w:val="2"/>
        <w:spacing w:before="89" w:line="197" w:lineRule="auto"/>
        <w:ind w:left="706"/>
      </w:pPr>
      <w:r>
        <w:rPr>
          <w:color w:val="30302F"/>
          <w:spacing w:val="-3"/>
        </w:rPr>
        <w:t>•</w:t>
      </w:r>
      <w:r>
        <w:rPr>
          <w:color w:val="30302F"/>
          <w:spacing w:val="19"/>
        </w:rPr>
        <w:t xml:space="preserve">  </w:t>
      </w:r>
      <w:r>
        <w:rPr>
          <w:color w:val="30302F"/>
          <w:spacing w:val="-3"/>
        </w:rPr>
        <w:t>Alarm management</w:t>
      </w:r>
    </w:p>
    <w:p w14:paraId="3302AAF5">
      <w:pPr>
        <w:pStyle w:val="2"/>
        <w:spacing w:before="128" w:line="198" w:lineRule="auto"/>
        <w:ind w:left="712"/>
        <w:rPr>
          <w:sz w:val="18"/>
          <w:szCs w:val="18"/>
        </w:rPr>
      </w:pPr>
      <w:r>
        <w:rPr>
          <w:b/>
          <w:bCs/>
          <w:color w:val="30302F"/>
          <w:spacing w:val="-2"/>
          <w:sz w:val="18"/>
          <w:szCs w:val="18"/>
        </w:rPr>
        <w:t>Layer2 Switch</w:t>
      </w:r>
    </w:p>
    <w:p w14:paraId="49AD55E4">
      <w:pPr>
        <w:pStyle w:val="2"/>
        <w:spacing w:before="46" w:line="219" w:lineRule="exact"/>
        <w:ind w:left="706"/>
      </w:pPr>
      <w:r>
        <w:rPr>
          <w:color w:val="30302F"/>
          <w:spacing w:val="-3"/>
          <w:position w:val="1"/>
        </w:rPr>
        <w:t>•</w:t>
      </w:r>
      <w:r>
        <w:rPr>
          <w:color w:val="30302F"/>
          <w:spacing w:val="16"/>
          <w:w w:val="101"/>
          <w:position w:val="1"/>
        </w:rPr>
        <w:t xml:space="preserve">  </w:t>
      </w:r>
      <w:r>
        <w:rPr>
          <w:color w:val="30302F"/>
          <w:spacing w:val="-3"/>
          <w:position w:val="1"/>
        </w:rPr>
        <w:t>32K Mac</w:t>
      </w:r>
      <w:r>
        <w:rPr>
          <w:color w:val="30302F"/>
          <w:spacing w:val="1"/>
          <w:position w:val="1"/>
        </w:rPr>
        <w:t xml:space="preserve"> </w:t>
      </w:r>
      <w:r>
        <w:rPr>
          <w:color w:val="30302F"/>
          <w:spacing w:val="-3"/>
          <w:position w:val="1"/>
        </w:rPr>
        <w:t>address</w:t>
      </w:r>
    </w:p>
    <w:p w14:paraId="1C3DCDE4">
      <w:pPr>
        <w:pStyle w:val="2"/>
        <w:spacing w:before="21" w:line="219" w:lineRule="exact"/>
        <w:ind w:left="706"/>
      </w:pPr>
      <w:r>
        <w:rPr>
          <w:color w:val="30302F"/>
          <w:spacing w:val="-3"/>
          <w:position w:val="2"/>
        </w:rPr>
        <w:t>•</w:t>
      </w:r>
      <w:r>
        <w:rPr>
          <w:color w:val="30302F"/>
          <w:spacing w:val="20"/>
          <w:position w:val="2"/>
        </w:rPr>
        <w:t xml:space="preserve">  </w:t>
      </w:r>
      <w:r>
        <w:rPr>
          <w:color w:val="30302F"/>
          <w:spacing w:val="-3"/>
          <w:position w:val="2"/>
        </w:rPr>
        <w:t>Support 4096 VLANs</w:t>
      </w:r>
    </w:p>
    <w:p w14:paraId="410994AF">
      <w:pPr>
        <w:pStyle w:val="2"/>
        <w:spacing w:before="69" w:line="200" w:lineRule="auto"/>
        <w:ind w:left="706"/>
      </w:pPr>
      <w:r>
        <w:rPr>
          <w:color w:val="30302F"/>
          <w:spacing w:val="-3"/>
        </w:rPr>
        <w:t>•</w:t>
      </w:r>
      <w:r>
        <w:rPr>
          <w:color w:val="30302F"/>
          <w:spacing w:val="19"/>
        </w:rPr>
        <w:t xml:space="preserve">  </w:t>
      </w:r>
      <w:r>
        <w:rPr>
          <w:color w:val="30302F"/>
          <w:spacing w:val="-3"/>
        </w:rPr>
        <w:t>Support port VLAN</w:t>
      </w:r>
    </w:p>
    <w:p w14:paraId="1C657270">
      <w:pPr>
        <w:pStyle w:val="2"/>
        <w:spacing w:before="38" w:line="236" w:lineRule="auto"/>
        <w:ind w:left="870" w:right="1063" w:hanging="164"/>
      </w:pPr>
      <w:r>
        <w:rPr>
          <w:color w:val="30302F"/>
          <w:spacing w:val="-3"/>
        </w:rPr>
        <w:t>•</w:t>
      </w:r>
      <w:r>
        <w:rPr>
          <w:color w:val="30302F"/>
          <w:spacing w:val="24"/>
        </w:rPr>
        <w:t xml:space="preserve">  </w:t>
      </w:r>
      <w:r>
        <w:rPr>
          <w:color w:val="30302F"/>
          <w:spacing w:val="-3"/>
        </w:rPr>
        <w:t>Support VLAN tag/Un-tag, VLAN</w:t>
      </w:r>
      <w:r>
        <w:rPr>
          <w:color w:val="30302F"/>
        </w:rPr>
        <w:t xml:space="preserve"> </w:t>
      </w:r>
      <w:r>
        <w:rPr>
          <w:color w:val="30302F"/>
          <w:spacing w:val="-2"/>
        </w:rPr>
        <w:t>transparent transmissi</w:t>
      </w:r>
      <w:r>
        <w:rPr>
          <w:color w:val="30302F"/>
          <w:spacing w:val="-3"/>
        </w:rPr>
        <w:t>on</w:t>
      </w:r>
    </w:p>
    <w:p w14:paraId="1677A7B4">
      <w:pPr>
        <w:pStyle w:val="2"/>
        <w:spacing w:before="39" w:line="219" w:lineRule="exact"/>
        <w:ind w:left="706"/>
      </w:pPr>
      <w:r>
        <w:rPr>
          <w:color w:val="30302F"/>
          <w:spacing w:val="-2"/>
          <w:position w:val="2"/>
        </w:rPr>
        <w:t>•</w:t>
      </w:r>
      <w:r>
        <w:rPr>
          <w:color w:val="30302F"/>
          <w:spacing w:val="16"/>
          <w:position w:val="2"/>
        </w:rPr>
        <w:t xml:space="preserve">  </w:t>
      </w:r>
      <w:r>
        <w:rPr>
          <w:color w:val="30302F"/>
          <w:spacing w:val="-2"/>
          <w:position w:val="2"/>
        </w:rPr>
        <w:t>Support VLAN translat</w:t>
      </w:r>
      <w:r>
        <w:rPr>
          <w:color w:val="30302F"/>
          <w:spacing w:val="-3"/>
          <w:position w:val="2"/>
        </w:rPr>
        <w:t>ion and QinQ</w:t>
      </w:r>
    </w:p>
    <w:p w14:paraId="66DE9960">
      <w:pPr>
        <w:pStyle w:val="2"/>
        <w:spacing w:before="21" w:line="219" w:lineRule="exact"/>
        <w:ind w:left="706"/>
      </w:pPr>
      <w:r>
        <w:rPr>
          <w:color w:val="30302F"/>
          <w:spacing w:val="-2"/>
          <w:position w:val="2"/>
        </w:rPr>
        <w:t>•</w:t>
      </w:r>
      <w:r>
        <w:rPr>
          <w:color w:val="30302F"/>
          <w:spacing w:val="16"/>
          <w:position w:val="2"/>
        </w:rPr>
        <w:t xml:space="preserve">  </w:t>
      </w:r>
      <w:r>
        <w:rPr>
          <w:color w:val="30302F"/>
          <w:spacing w:val="-2"/>
          <w:position w:val="2"/>
        </w:rPr>
        <w:t>Support storm control b</w:t>
      </w:r>
      <w:r>
        <w:rPr>
          <w:color w:val="30302F"/>
          <w:spacing w:val="-3"/>
          <w:position w:val="2"/>
        </w:rPr>
        <w:t>ased on port</w:t>
      </w:r>
    </w:p>
    <w:p w14:paraId="45C00362">
      <w:pPr>
        <w:pStyle w:val="2"/>
        <w:spacing w:before="68" w:line="200" w:lineRule="auto"/>
        <w:ind w:left="706"/>
      </w:pPr>
      <w:r>
        <w:rPr>
          <w:color w:val="30302F"/>
          <w:spacing w:val="-3"/>
        </w:rPr>
        <w:t>•</w:t>
      </w:r>
      <w:r>
        <w:rPr>
          <w:color w:val="30302F"/>
          <w:spacing w:val="17"/>
          <w:w w:val="101"/>
        </w:rPr>
        <w:t xml:space="preserve">  </w:t>
      </w:r>
      <w:r>
        <w:rPr>
          <w:color w:val="30302F"/>
          <w:spacing w:val="-3"/>
        </w:rPr>
        <w:t>Support port</w:t>
      </w:r>
      <w:r>
        <w:rPr>
          <w:color w:val="30302F"/>
          <w:spacing w:val="6"/>
        </w:rPr>
        <w:t xml:space="preserve"> </w:t>
      </w:r>
      <w:r>
        <w:rPr>
          <w:color w:val="30302F"/>
          <w:spacing w:val="-3"/>
        </w:rPr>
        <w:t>isolation</w:t>
      </w:r>
    </w:p>
    <w:p w14:paraId="135EFE45">
      <w:pPr>
        <w:pStyle w:val="2"/>
        <w:spacing w:before="87" w:line="200" w:lineRule="auto"/>
        <w:ind w:left="706"/>
      </w:pPr>
      <w:r>
        <w:rPr>
          <w:color w:val="30302F"/>
          <w:spacing w:val="-3"/>
        </w:rPr>
        <w:t>•</w:t>
      </w:r>
      <w:r>
        <w:rPr>
          <w:color w:val="30302F"/>
          <w:spacing w:val="20"/>
        </w:rPr>
        <w:t xml:space="preserve">  </w:t>
      </w:r>
      <w:r>
        <w:rPr>
          <w:color w:val="30302F"/>
          <w:spacing w:val="-3"/>
        </w:rPr>
        <w:t>Support port rate</w:t>
      </w:r>
      <w:r>
        <w:rPr>
          <w:color w:val="30302F"/>
          <w:spacing w:val="5"/>
        </w:rPr>
        <w:t xml:space="preserve"> </w:t>
      </w:r>
      <w:r>
        <w:rPr>
          <w:color w:val="30302F"/>
          <w:spacing w:val="-3"/>
        </w:rPr>
        <w:t>limitation</w:t>
      </w:r>
    </w:p>
    <w:p w14:paraId="17BB7B3B">
      <w:pPr>
        <w:pStyle w:val="2"/>
        <w:spacing w:before="39" w:line="219" w:lineRule="exact"/>
        <w:ind w:left="706"/>
      </w:pPr>
      <w:r>
        <w:rPr>
          <w:color w:val="30302F"/>
          <w:spacing w:val="-3"/>
          <w:position w:val="2"/>
        </w:rPr>
        <w:t>•</w:t>
      </w:r>
      <w:r>
        <w:rPr>
          <w:color w:val="30302F"/>
          <w:spacing w:val="23"/>
          <w:position w:val="2"/>
        </w:rPr>
        <w:t xml:space="preserve">  </w:t>
      </w:r>
      <w:r>
        <w:rPr>
          <w:color w:val="30302F"/>
          <w:spacing w:val="-3"/>
          <w:position w:val="2"/>
        </w:rPr>
        <w:t>Support 802.1D and 802.1W</w:t>
      </w:r>
    </w:p>
    <w:p w14:paraId="55B23F35">
      <w:pPr>
        <w:pStyle w:val="2"/>
        <w:spacing w:before="69" w:line="199" w:lineRule="auto"/>
        <w:ind w:left="706"/>
      </w:pPr>
      <w:r>
        <w:rPr>
          <w:color w:val="30302F"/>
          <w:spacing w:val="-2"/>
        </w:rPr>
        <w:t>•</w:t>
      </w:r>
      <w:r>
        <w:rPr>
          <w:color w:val="30302F"/>
          <w:spacing w:val="16"/>
        </w:rPr>
        <w:t xml:space="preserve">  </w:t>
      </w:r>
      <w:r>
        <w:rPr>
          <w:color w:val="30302F"/>
          <w:spacing w:val="-2"/>
        </w:rPr>
        <w:t>Support static LACP,D</w:t>
      </w:r>
      <w:r>
        <w:rPr>
          <w:color w:val="30302F"/>
          <w:spacing w:val="-3"/>
        </w:rPr>
        <w:t>ynamic LACP</w:t>
      </w:r>
    </w:p>
    <w:p w14:paraId="748C23C7">
      <w:pPr>
        <w:pStyle w:val="2"/>
        <w:spacing w:before="39" w:line="190" w:lineRule="exact"/>
        <w:ind w:left="706"/>
      </w:pPr>
      <w:r>
        <w:rPr>
          <w:color w:val="30302F"/>
          <w:spacing w:val="-3"/>
          <w:position w:val="1"/>
        </w:rPr>
        <w:t>•</w:t>
      </w:r>
      <w:r>
        <w:rPr>
          <w:color w:val="30302F"/>
          <w:spacing w:val="21"/>
          <w:w w:val="101"/>
          <w:position w:val="1"/>
        </w:rPr>
        <w:t xml:space="preserve">  </w:t>
      </w:r>
      <w:r>
        <w:rPr>
          <w:color w:val="30302F"/>
          <w:spacing w:val="-3"/>
          <w:position w:val="1"/>
        </w:rPr>
        <w:t>QoS based on port, VID, TOS and</w:t>
      </w:r>
      <w:r>
        <w:rPr>
          <w:color w:val="30302F"/>
          <w:spacing w:val="7"/>
          <w:position w:val="1"/>
        </w:rPr>
        <w:t xml:space="preserve"> </w:t>
      </w:r>
      <w:r>
        <w:rPr>
          <w:color w:val="30302F"/>
          <w:spacing w:val="-3"/>
          <w:position w:val="1"/>
        </w:rPr>
        <w:t>MAC</w:t>
      </w:r>
    </w:p>
    <w:p w14:paraId="6BC3A04D">
      <w:pPr>
        <w:pStyle w:val="2"/>
        <w:spacing w:line="190" w:lineRule="exact"/>
        <w:ind w:left="873"/>
      </w:pPr>
      <w:r>
        <w:rPr>
          <w:color w:val="30302F"/>
          <w:spacing w:val="-3"/>
        </w:rPr>
        <w:t>address</w:t>
      </w:r>
    </w:p>
    <w:p w14:paraId="54F96CFF">
      <w:pPr>
        <w:pStyle w:val="2"/>
        <w:spacing w:before="70" w:line="197" w:lineRule="auto"/>
        <w:ind w:left="706"/>
      </w:pPr>
      <w:r>
        <w:rPr>
          <w:color w:val="30302F"/>
          <w:spacing w:val="-3"/>
        </w:rPr>
        <w:t>•</w:t>
      </w:r>
      <w:r>
        <w:rPr>
          <w:color w:val="30302F"/>
          <w:spacing w:val="21"/>
        </w:rPr>
        <w:t xml:space="preserve">  </w:t>
      </w:r>
      <w:r>
        <w:rPr>
          <w:color w:val="30302F"/>
          <w:spacing w:val="-3"/>
        </w:rPr>
        <w:t>Access control list</w:t>
      </w:r>
    </w:p>
    <w:p w14:paraId="7E450AE0">
      <w:pPr>
        <w:pStyle w:val="2"/>
        <w:spacing w:before="39" w:line="220" w:lineRule="exact"/>
        <w:ind w:left="706"/>
      </w:pPr>
      <w:r>
        <w:rPr>
          <w:color w:val="30302F"/>
          <w:spacing w:val="-3"/>
          <w:position w:val="1"/>
        </w:rPr>
        <w:t>•   IEEE802.x flowcontrol</w:t>
      </w:r>
    </w:p>
    <w:p w14:paraId="609336EC">
      <w:pPr>
        <w:pStyle w:val="2"/>
        <w:spacing w:before="20" w:line="220" w:lineRule="exact"/>
        <w:ind w:left="706"/>
      </w:pPr>
      <w:r>
        <w:rPr>
          <w:color w:val="30302F"/>
          <w:spacing w:val="-2"/>
          <w:position w:val="3"/>
        </w:rPr>
        <w:t>•</w:t>
      </w:r>
      <w:r>
        <w:rPr>
          <w:color w:val="30302F"/>
          <w:spacing w:val="18"/>
          <w:w w:val="101"/>
          <w:position w:val="3"/>
        </w:rPr>
        <w:t xml:space="preserve">  </w:t>
      </w:r>
      <w:r>
        <w:rPr>
          <w:color w:val="30302F"/>
          <w:spacing w:val="-2"/>
          <w:position w:val="3"/>
        </w:rPr>
        <w:t>Port stability statist</w:t>
      </w:r>
      <w:r>
        <w:rPr>
          <w:color w:val="30302F"/>
          <w:spacing w:val="-3"/>
          <w:position w:val="3"/>
        </w:rPr>
        <w:t>ic and  monitoring</w:t>
      </w:r>
    </w:p>
    <w:p w14:paraId="29DA3B51">
      <w:pPr>
        <w:pStyle w:val="2"/>
        <w:spacing w:before="46" w:line="213" w:lineRule="auto"/>
        <w:ind w:left="659"/>
        <w:outlineLvl w:val="0"/>
        <w:rPr>
          <w:sz w:val="20"/>
          <w:szCs w:val="20"/>
        </w:rPr>
      </w:pPr>
      <w:r>
        <w:rPr>
          <w:spacing w:val="-3"/>
          <w:sz w:val="20"/>
          <w:szCs w:val="20"/>
        </w:rPr>
        <w:t>Multi</w:t>
      </w:r>
      <w:r>
        <w:rPr>
          <w:spacing w:val="-9"/>
          <w:sz w:val="20"/>
          <w:szCs w:val="20"/>
        </w:rPr>
        <w:t xml:space="preserve"> </w:t>
      </w:r>
      <w:r>
        <w:rPr>
          <w:spacing w:val="-3"/>
          <w:sz w:val="20"/>
          <w:szCs w:val="20"/>
        </w:rPr>
        <w:t>cast</w:t>
      </w:r>
    </w:p>
    <w:p w14:paraId="1DC48596">
      <w:pPr>
        <w:pStyle w:val="2"/>
        <w:spacing w:before="85" w:line="199" w:lineRule="auto"/>
        <w:ind w:left="706"/>
      </w:pPr>
      <w:r>
        <w:rPr>
          <w:color w:val="30302F"/>
          <w:spacing w:val="-3"/>
        </w:rPr>
        <w:t>•   IGMP snooping</w:t>
      </w:r>
    </w:p>
    <w:p w14:paraId="213243EF">
      <w:pPr>
        <w:pStyle w:val="2"/>
        <w:spacing w:before="39" w:line="219" w:lineRule="exact"/>
        <w:ind w:left="706"/>
      </w:pPr>
      <w:r>
        <w:rPr>
          <w:color w:val="30302F"/>
          <w:spacing w:val="-4"/>
          <w:position w:val="2"/>
        </w:rPr>
        <w:t>•   16K</w:t>
      </w:r>
      <w:r>
        <w:rPr>
          <w:color w:val="30302F"/>
          <w:spacing w:val="25"/>
          <w:w w:val="102"/>
          <w:position w:val="2"/>
        </w:rPr>
        <w:t xml:space="preserve"> </w:t>
      </w:r>
      <w:r>
        <w:rPr>
          <w:color w:val="30302F"/>
          <w:spacing w:val="-4"/>
          <w:position w:val="2"/>
        </w:rPr>
        <w:t>IP Multicast</w:t>
      </w:r>
      <w:r>
        <w:rPr>
          <w:color w:val="30302F"/>
          <w:spacing w:val="3"/>
          <w:position w:val="2"/>
        </w:rPr>
        <w:t xml:space="preserve"> </w:t>
      </w:r>
      <w:r>
        <w:rPr>
          <w:color w:val="30302F"/>
          <w:spacing w:val="-4"/>
          <w:position w:val="2"/>
        </w:rPr>
        <w:t>Groups;</w:t>
      </w:r>
    </w:p>
    <w:p w14:paraId="5C63C03F">
      <w:pPr>
        <w:spacing w:before="100"/>
      </w:pPr>
    </w:p>
    <w:p w14:paraId="1BB8CFFF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63C71F11">
      <w:pPr>
        <w:pStyle w:val="2"/>
        <w:spacing w:before="104" w:line="198" w:lineRule="auto"/>
        <w:ind w:left="46"/>
        <w:rPr>
          <w:sz w:val="18"/>
          <w:szCs w:val="18"/>
        </w:rPr>
      </w:pPr>
      <w:r>
        <w:rPr>
          <w:b/>
          <w:bCs/>
          <w:color w:val="30302F"/>
          <w:spacing w:val="-4"/>
          <w:sz w:val="18"/>
          <w:szCs w:val="18"/>
        </w:rPr>
        <w:t>DHCP</w:t>
      </w:r>
    </w:p>
    <w:p w14:paraId="2C6356AF">
      <w:pPr>
        <w:pStyle w:val="2"/>
        <w:spacing w:before="94" w:line="199" w:lineRule="auto"/>
        <w:ind w:left="34"/>
      </w:pPr>
      <w:r>
        <w:rPr>
          <w:color w:val="30302F"/>
          <w:spacing w:val="-2"/>
        </w:rPr>
        <w:t>•</w:t>
      </w:r>
      <w:r>
        <w:rPr>
          <w:color w:val="30302F"/>
          <w:spacing w:val="18"/>
          <w:w w:val="102"/>
        </w:rPr>
        <w:t xml:space="preserve">  </w:t>
      </w:r>
      <w:r>
        <w:rPr>
          <w:color w:val="30302F"/>
          <w:spacing w:val="-2"/>
        </w:rPr>
        <w:t>DHCP server,DHCP relay,</w:t>
      </w:r>
      <w:r>
        <w:rPr>
          <w:color w:val="30302F"/>
          <w:spacing w:val="-3"/>
        </w:rPr>
        <w:t>DHCP snooping</w:t>
      </w:r>
    </w:p>
    <w:p w14:paraId="3850B149">
      <w:pPr>
        <w:pStyle w:val="2"/>
        <w:spacing w:before="39" w:line="219" w:lineRule="exact"/>
        <w:ind w:left="34"/>
      </w:pPr>
      <w:r>
        <w:rPr>
          <w:color w:val="30302F"/>
          <w:spacing w:val="-3"/>
          <w:position w:val="2"/>
        </w:rPr>
        <w:t>•</w:t>
      </w:r>
      <w:r>
        <w:rPr>
          <w:color w:val="30302F"/>
          <w:spacing w:val="18"/>
          <w:w w:val="101"/>
          <w:position w:val="2"/>
        </w:rPr>
        <w:t xml:space="preserve">  </w:t>
      </w:r>
      <w:r>
        <w:rPr>
          <w:color w:val="30302F"/>
          <w:spacing w:val="-3"/>
          <w:position w:val="2"/>
        </w:rPr>
        <w:t>DHCP option82</w:t>
      </w:r>
    </w:p>
    <w:p w14:paraId="169DF8F4">
      <w:pPr>
        <w:pStyle w:val="2"/>
        <w:spacing w:line="243" w:lineRule="auto"/>
        <w:rPr>
          <w:sz w:val="21"/>
        </w:rPr>
      </w:pPr>
    </w:p>
    <w:p w14:paraId="4F4073B4">
      <w:pPr>
        <w:pStyle w:val="2"/>
        <w:spacing w:before="52" w:line="196" w:lineRule="auto"/>
        <w:ind w:left="47"/>
        <w:rPr>
          <w:sz w:val="18"/>
          <w:szCs w:val="18"/>
        </w:rPr>
      </w:pPr>
      <w:r>
        <w:rPr>
          <w:b/>
          <w:bCs/>
          <w:color w:val="30302F"/>
          <w:spacing w:val="-3"/>
          <w:sz w:val="18"/>
          <w:szCs w:val="18"/>
        </w:rPr>
        <w:t>Layer 3</w:t>
      </w:r>
      <w:r>
        <w:rPr>
          <w:b/>
          <w:bCs/>
          <w:color w:val="30302F"/>
          <w:spacing w:val="20"/>
          <w:w w:val="101"/>
          <w:sz w:val="18"/>
          <w:szCs w:val="18"/>
        </w:rPr>
        <w:t xml:space="preserve"> </w:t>
      </w:r>
      <w:r>
        <w:rPr>
          <w:b/>
          <w:bCs/>
          <w:color w:val="30302F"/>
          <w:spacing w:val="-3"/>
          <w:sz w:val="18"/>
          <w:szCs w:val="18"/>
        </w:rPr>
        <w:t>Route</w:t>
      </w:r>
    </w:p>
    <w:p w14:paraId="25D816BC">
      <w:pPr>
        <w:pStyle w:val="2"/>
        <w:spacing w:before="96" w:line="197" w:lineRule="auto"/>
        <w:ind w:left="34"/>
      </w:pPr>
      <w:r>
        <w:rPr>
          <w:color w:val="30302F"/>
          <w:spacing w:val="-4"/>
        </w:rPr>
        <w:t>•</w:t>
      </w:r>
      <w:r>
        <w:rPr>
          <w:color w:val="30302F"/>
          <w:spacing w:val="16"/>
        </w:rPr>
        <w:t xml:space="preserve">  </w:t>
      </w:r>
      <w:r>
        <w:rPr>
          <w:color w:val="30302F"/>
          <w:spacing w:val="-4"/>
        </w:rPr>
        <w:t>ARP</w:t>
      </w:r>
      <w:r>
        <w:rPr>
          <w:color w:val="30302F"/>
          <w:spacing w:val="6"/>
        </w:rPr>
        <w:t xml:space="preserve"> </w:t>
      </w:r>
      <w:r>
        <w:rPr>
          <w:color w:val="30302F"/>
          <w:spacing w:val="-4"/>
        </w:rPr>
        <w:t>proxy</w:t>
      </w:r>
    </w:p>
    <w:p w14:paraId="5138EB27">
      <w:pPr>
        <w:pStyle w:val="2"/>
        <w:spacing w:before="39" w:line="190" w:lineRule="exact"/>
        <w:ind w:left="34"/>
      </w:pPr>
      <w:r>
        <w:rPr>
          <w:color w:val="30302F"/>
          <w:spacing w:val="-3"/>
          <w:position w:val="1"/>
        </w:rPr>
        <w:t>•   12K hardware Host</w:t>
      </w:r>
      <w:r>
        <w:rPr>
          <w:color w:val="30302F"/>
          <w:spacing w:val="13"/>
          <w:position w:val="1"/>
        </w:rPr>
        <w:t xml:space="preserve"> </w:t>
      </w:r>
      <w:r>
        <w:rPr>
          <w:color w:val="30302F"/>
          <w:spacing w:val="-3"/>
          <w:position w:val="1"/>
        </w:rPr>
        <w:t>Routes,12K</w:t>
      </w:r>
      <w:r>
        <w:rPr>
          <w:color w:val="30302F"/>
          <w:spacing w:val="6"/>
          <w:position w:val="1"/>
        </w:rPr>
        <w:t xml:space="preserve"> </w:t>
      </w:r>
      <w:r>
        <w:rPr>
          <w:color w:val="30302F"/>
          <w:spacing w:val="-3"/>
          <w:position w:val="1"/>
        </w:rPr>
        <w:t>hardware</w:t>
      </w:r>
    </w:p>
    <w:p w14:paraId="6725E0FB">
      <w:pPr>
        <w:pStyle w:val="2"/>
        <w:spacing w:line="189" w:lineRule="exact"/>
        <w:ind w:left="203"/>
      </w:pPr>
      <w:r>
        <w:rPr>
          <w:color w:val="30302F"/>
          <w:spacing w:val="-3"/>
        </w:rPr>
        <w:t>Subnet Routes</w:t>
      </w:r>
    </w:p>
    <w:p w14:paraId="0C07B065">
      <w:pPr>
        <w:pStyle w:val="2"/>
        <w:spacing w:before="21" w:line="219" w:lineRule="exact"/>
        <w:ind w:left="34"/>
      </w:pPr>
      <w:r>
        <w:rPr>
          <w:color w:val="30302F"/>
          <w:spacing w:val="-3"/>
          <w:position w:val="2"/>
        </w:rPr>
        <w:t>•</w:t>
      </w:r>
      <w:r>
        <w:rPr>
          <w:color w:val="30302F"/>
          <w:spacing w:val="22"/>
          <w:w w:val="101"/>
          <w:position w:val="2"/>
        </w:rPr>
        <w:t xml:space="preserve">  </w:t>
      </w:r>
      <w:r>
        <w:rPr>
          <w:color w:val="30302F"/>
          <w:spacing w:val="-3"/>
          <w:position w:val="2"/>
        </w:rPr>
        <w:t>Support Radius,Tacacs+</w:t>
      </w:r>
    </w:p>
    <w:p w14:paraId="0A316EC8">
      <w:pPr>
        <w:pStyle w:val="2"/>
        <w:spacing w:before="21" w:line="219" w:lineRule="exact"/>
        <w:ind w:left="34"/>
      </w:pPr>
      <w:r>
        <w:rPr>
          <w:color w:val="30302F"/>
          <w:spacing w:val="-3"/>
          <w:position w:val="2"/>
        </w:rPr>
        <w:t>•</w:t>
      </w:r>
      <w:r>
        <w:rPr>
          <w:color w:val="30302F"/>
          <w:spacing w:val="16"/>
          <w:w w:val="101"/>
          <w:position w:val="2"/>
        </w:rPr>
        <w:t xml:space="preserve">  </w:t>
      </w:r>
      <w:r>
        <w:rPr>
          <w:color w:val="30302F"/>
          <w:spacing w:val="-3"/>
          <w:position w:val="2"/>
        </w:rPr>
        <w:t>Support</w:t>
      </w:r>
      <w:r>
        <w:rPr>
          <w:color w:val="30302F"/>
          <w:spacing w:val="10"/>
          <w:position w:val="2"/>
        </w:rPr>
        <w:t xml:space="preserve"> </w:t>
      </w:r>
      <w:r>
        <w:rPr>
          <w:color w:val="30302F"/>
          <w:spacing w:val="-3"/>
          <w:position w:val="2"/>
        </w:rPr>
        <w:t>IP source guard</w:t>
      </w:r>
    </w:p>
    <w:p w14:paraId="743128BE">
      <w:pPr>
        <w:pStyle w:val="2"/>
        <w:spacing w:before="21" w:line="190" w:lineRule="exact"/>
        <w:ind w:left="34"/>
      </w:pPr>
      <w:r>
        <w:rPr>
          <w:color w:val="30302F"/>
          <w:spacing w:val="-3"/>
          <w:position w:val="2"/>
        </w:rPr>
        <w:t>•</w:t>
      </w:r>
      <w:r>
        <w:rPr>
          <w:color w:val="30302F"/>
          <w:spacing w:val="19"/>
          <w:position w:val="2"/>
        </w:rPr>
        <w:t xml:space="preserve">  </w:t>
      </w:r>
      <w:r>
        <w:rPr>
          <w:color w:val="30302F"/>
          <w:spacing w:val="-3"/>
          <w:position w:val="2"/>
        </w:rPr>
        <w:t>Support static route ,dynamic</w:t>
      </w:r>
      <w:r>
        <w:rPr>
          <w:color w:val="30302F"/>
          <w:spacing w:val="5"/>
          <w:position w:val="2"/>
        </w:rPr>
        <w:t xml:space="preserve"> </w:t>
      </w:r>
      <w:r>
        <w:rPr>
          <w:color w:val="30302F"/>
          <w:spacing w:val="-3"/>
          <w:position w:val="2"/>
        </w:rPr>
        <w:t>route</w:t>
      </w:r>
      <w:r>
        <w:rPr>
          <w:color w:val="30302F"/>
          <w:spacing w:val="8"/>
          <w:position w:val="2"/>
        </w:rPr>
        <w:t xml:space="preserve"> </w:t>
      </w:r>
      <w:r>
        <w:rPr>
          <w:color w:val="30302F"/>
          <w:spacing w:val="-3"/>
          <w:position w:val="2"/>
        </w:rPr>
        <w:t>RIP</w:t>
      </w:r>
    </w:p>
    <w:p w14:paraId="1876A9E5">
      <w:pPr>
        <w:pStyle w:val="2"/>
        <w:spacing w:line="189" w:lineRule="exact"/>
        <w:ind w:left="198"/>
      </w:pPr>
      <w:r>
        <w:rPr>
          <w:color w:val="30302F"/>
          <w:spacing w:val="-2"/>
          <w:position w:val="2"/>
        </w:rPr>
        <w:t>v1/v2,RIPng and OSPF v2/v3;</w:t>
      </w:r>
    </w:p>
    <w:p w14:paraId="669B9CE9">
      <w:pPr>
        <w:pStyle w:val="2"/>
        <w:spacing w:line="245" w:lineRule="auto"/>
        <w:rPr>
          <w:sz w:val="21"/>
        </w:rPr>
      </w:pPr>
    </w:p>
    <w:p w14:paraId="6F2F07C4">
      <w:pPr>
        <w:pStyle w:val="2"/>
        <w:spacing w:before="55" w:line="204" w:lineRule="auto"/>
        <w:ind w:left="47"/>
        <w:rPr>
          <w:sz w:val="19"/>
          <w:szCs w:val="19"/>
        </w:rPr>
      </w:pPr>
      <w:r>
        <w:rPr>
          <w:b/>
          <w:bCs/>
          <w:color w:val="30302F"/>
          <w:sz w:val="19"/>
          <w:szCs w:val="19"/>
        </w:rPr>
        <w:t>IPv</w:t>
      </w:r>
      <w:r>
        <w:rPr>
          <w:b/>
          <w:bCs/>
          <w:color w:val="30302F"/>
          <w:spacing w:val="6"/>
          <w:sz w:val="19"/>
          <w:szCs w:val="19"/>
        </w:rPr>
        <w:t>6</w:t>
      </w:r>
    </w:p>
    <w:p w14:paraId="51DF5D1E">
      <w:pPr>
        <w:pStyle w:val="2"/>
        <w:spacing w:before="97" w:line="200" w:lineRule="auto"/>
        <w:ind w:left="34"/>
      </w:pPr>
      <w:r>
        <w:rPr>
          <w:color w:val="30302F"/>
          <w:spacing w:val="-3"/>
        </w:rPr>
        <w:t>•</w:t>
      </w:r>
      <w:r>
        <w:rPr>
          <w:color w:val="30302F"/>
          <w:spacing w:val="17"/>
          <w:w w:val="101"/>
        </w:rPr>
        <w:t xml:space="preserve">  </w:t>
      </w:r>
      <w:r>
        <w:rPr>
          <w:color w:val="30302F"/>
          <w:spacing w:val="-3"/>
        </w:rPr>
        <w:t>Support NDP;</w:t>
      </w:r>
    </w:p>
    <w:p w14:paraId="2A4E87EA">
      <w:pPr>
        <w:pStyle w:val="2"/>
        <w:spacing w:before="38" w:line="220" w:lineRule="exact"/>
        <w:ind w:left="34"/>
      </w:pPr>
      <w:r>
        <w:rPr>
          <w:color w:val="30302F"/>
          <w:spacing w:val="-3"/>
          <w:position w:val="2"/>
        </w:rPr>
        <w:t>•</w:t>
      </w:r>
      <w:r>
        <w:rPr>
          <w:color w:val="30302F"/>
          <w:spacing w:val="25"/>
          <w:position w:val="2"/>
        </w:rPr>
        <w:t xml:space="preserve">  </w:t>
      </w:r>
      <w:r>
        <w:rPr>
          <w:color w:val="30302F"/>
          <w:spacing w:val="-3"/>
          <w:position w:val="2"/>
        </w:rPr>
        <w:t>Support</w:t>
      </w:r>
      <w:r>
        <w:rPr>
          <w:color w:val="30302F"/>
          <w:spacing w:val="10"/>
          <w:position w:val="2"/>
        </w:rPr>
        <w:t xml:space="preserve"> </w:t>
      </w:r>
      <w:r>
        <w:rPr>
          <w:color w:val="30302F"/>
          <w:spacing w:val="-3"/>
          <w:position w:val="2"/>
        </w:rPr>
        <w:t>IPv6 Ping,IPv6 Telnet,IPv6 routing;</w:t>
      </w:r>
    </w:p>
    <w:p w14:paraId="2D467B35">
      <w:pPr>
        <w:pStyle w:val="2"/>
        <w:spacing w:before="20" w:line="190" w:lineRule="exact"/>
        <w:ind w:left="34"/>
      </w:pPr>
      <w:r>
        <w:rPr>
          <w:color w:val="30302F"/>
          <w:spacing w:val="-3"/>
          <w:position w:val="1"/>
        </w:rPr>
        <w:t>•</w:t>
      </w:r>
      <w:r>
        <w:rPr>
          <w:color w:val="30302F"/>
          <w:spacing w:val="24"/>
          <w:position w:val="1"/>
        </w:rPr>
        <w:t xml:space="preserve">  </w:t>
      </w:r>
      <w:r>
        <w:rPr>
          <w:color w:val="30302F"/>
          <w:spacing w:val="-3"/>
          <w:position w:val="1"/>
        </w:rPr>
        <w:t>Support ACL based on source</w:t>
      </w:r>
      <w:r>
        <w:rPr>
          <w:color w:val="30302F"/>
          <w:spacing w:val="10"/>
          <w:position w:val="1"/>
        </w:rPr>
        <w:t xml:space="preserve"> </w:t>
      </w:r>
      <w:r>
        <w:rPr>
          <w:color w:val="30302F"/>
          <w:spacing w:val="-3"/>
          <w:position w:val="1"/>
        </w:rPr>
        <w:t>IPv6 address,</w:t>
      </w:r>
    </w:p>
    <w:p w14:paraId="46FAB0ED">
      <w:pPr>
        <w:pStyle w:val="2"/>
        <w:spacing w:line="187" w:lineRule="exact"/>
        <w:ind w:left="201"/>
      </w:pPr>
      <w:r>
        <w:rPr>
          <w:color w:val="30302F"/>
          <w:spacing w:val="-2"/>
          <w:position w:val="1"/>
        </w:rPr>
        <w:t>destination</w:t>
      </w:r>
      <w:r>
        <w:rPr>
          <w:color w:val="30302F"/>
          <w:spacing w:val="10"/>
          <w:position w:val="1"/>
        </w:rPr>
        <w:t xml:space="preserve"> </w:t>
      </w:r>
      <w:r>
        <w:rPr>
          <w:color w:val="30302F"/>
          <w:spacing w:val="-2"/>
          <w:position w:val="1"/>
        </w:rPr>
        <w:t>IPv6 address</w:t>
      </w:r>
      <w:r>
        <w:rPr>
          <w:color w:val="30302F"/>
          <w:spacing w:val="-3"/>
          <w:position w:val="1"/>
        </w:rPr>
        <w:t>, L4 port, protocol</w:t>
      </w:r>
    </w:p>
    <w:p w14:paraId="5BF7E045">
      <w:pPr>
        <w:pStyle w:val="2"/>
        <w:spacing w:line="189" w:lineRule="auto"/>
        <w:ind w:left="198"/>
      </w:pPr>
      <w:r>
        <w:rPr>
          <w:color w:val="30302F"/>
          <w:spacing w:val="-3"/>
        </w:rPr>
        <w:t>type, etc;</w:t>
      </w:r>
    </w:p>
    <w:p w14:paraId="4E926878">
      <w:pPr>
        <w:pStyle w:val="2"/>
        <w:spacing w:before="39" w:line="189" w:lineRule="exact"/>
        <w:ind w:left="34"/>
      </w:pPr>
      <w:r>
        <w:rPr>
          <w:color w:val="30302F"/>
          <w:spacing w:val="-2"/>
          <w:position w:val="2"/>
        </w:rPr>
        <w:t>•</w:t>
      </w:r>
      <w:r>
        <w:rPr>
          <w:color w:val="30302F"/>
          <w:spacing w:val="16"/>
          <w:position w:val="2"/>
        </w:rPr>
        <w:t xml:space="preserve">  </w:t>
      </w:r>
      <w:r>
        <w:rPr>
          <w:color w:val="30302F"/>
          <w:spacing w:val="-2"/>
          <w:position w:val="2"/>
        </w:rPr>
        <w:t>Support MLD v1/v2 snoopi</w:t>
      </w:r>
      <w:r>
        <w:rPr>
          <w:color w:val="30302F"/>
          <w:spacing w:val="-3"/>
          <w:position w:val="2"/>
        </w:rPr>
        <w:t>ng(Multicast</w:t>
      </w:r>
    </w:p>
    <w:p w14:paraId="7A957EAF">
      <w:pPr>
        <w:pStyle w:val="2"/>
        <w:spacing w:line="190" w:lineRule="exact"/>
        <w:ind w:left="207"/>
      </w:pPr>
      <w:r>
        <w:rPr>
          <w:color w:val="30302F"/>
          <w:spacing w:val="-2"/>
          <w:position w:val="2"/>
        </w:rPr>
        <w:t xml:space="preserve">Listener Discovery </w:t>
      </w:r>
      <w:r>
        <w:rPr>
          <w:color w:val="30302F"/>
          <w:spacing w:val="-3"/>
          <w:position w:val="2"/>
        </w:rPr>
        <w:t>snooping)</w:t>
      </w:r>
    </w:p>
    <w:p w14:paraId="40799447">
      <w:pPr>
        <w:pStyle w:val="2"/>
        <w:spacing w:before="193" w:line="198" w:lineRule="auto"/>
        <w:rPr>
          <w:sz w:val="18"/>
          <w:szCs w:val="18"/>
        </w:rPr>
      </w:pPr>
      <w:r>
        <w:rPr>
          <w:b/>
          <w:bCs/>
          <w:color w:val="30302F"/>
          <w:spacing w:val="-2"/>
          <w:sz w:val="18"/>
          <w:szCs w:val="18"/>
        </w:rPr>
        <w:t>GPON</w:t>
      </w:r>
      <w:r>
        <w:rPr>
          <w:b/>
          <w:bCs/>
          <w:color w:val="30302F"/>
          <w:spacing w:val="7"/>
          <w:sz w:val="18"/>
          <w:szCs w:val="18"/>
        </w:rPr>
        <w:t xml:space="preserve">  </w:t>
      </w:r>
      <w:r>
        <w:rPr>
          <w:b/>
          <w:bCs/>
          <w:color w:val="30302F"/>
          <w:spacing w:val="-2"/>
          <w:sz w:val="18"/>
          <w:szCs w:val="18"/>
        </w:rPr>
        <w:t>Function</w:t>
      </w:r>
    </w:p>
    <w:p w14:paraId="42B163EB">
      <w:pPr>
        <w:pStyle w:val="2"/>
        <w:spacing w:before="96" w:line="197" w:lineRule="auto"/>
        <w:ind w:left="34"/>
      </w:pPr>
      <w:r>
        <w:rPr>
          <w:color w:val="30302F"/>
          <w:spacing w:val="-4"/>
        </w:rPr>
        <w:t>•</w:t>
      </w:r>
      <w:r>
        <w:rPr>
          <w:color w:val="30302F"/>
          <w:spacing w:val="15"/>
        </w:rPr>
        <w:t xml:space="preserve">  </w:t>
      </w:r>
      <w:r>
        <w:rPr>
          <w:color w:val="30302F"/>
          <w:spacing w:val="-4"/>
        </w:rPr>
        <w:t>Tcont</w:t>
      </w:r>
      <w:r>
        <w:rPr>
          <w:color w:val="30302F"/>
          <w:spacing w:val="7"/>
        </w:rPr>
        <w:t xml:space="preserve"> </w:t>
      </w:r>
      <w:r>
        <w:rPr>
          <w:color w:val="30302F"/>
          <w:spacing w:val="-4"/>
        </w:rPr>
        <w:t>DBA</w:t>
      </w:r>
    </w:p>
    <w:p w14:paraId="41B37E6E">
      <w:pPr>
        <w:pStyle w:val="2"/>
        <w:spacing w:before="87" w:line="200" w:lineRule="auto"/>
        <w:ind w:left="34"/>
      </w:pPr>
      <w:r>
        <w:rPr>
          <w:color w:val="30302F"/>
          <w:spacing w:val="-3"/>
        </w:rPr>
        <w:t>•</w:t>
      </w:r>
      <w:r>
        <w:rPr>
          <w:color w:val="30302F"/>
          <w:spacing w:val="17"/>
        </w:rPr>
        <w:t xml:space="preserve">  </w:t>
      </w:r>
      <w:r>
        <w:rPr>
          <w:color w:val="30302F"/>
          <w:spacing w:val="-3"/>
        </w:rPr>
        <w:t>Gemport traffic</w:t>
      </w:r>
    </w:p>
    <w:p w14:paraId="68DBF791">
      <w:pPr>
        <w:pStyle w:val="2"/>
        <w:spacing w:before="38" w:line="220" w:lineRule="exact"/>
        <w:ind w:left="34"/>
      </w:pPr>
      <w:r>
        <w:rPr>
          <w:color w:val="30302F"/>
          <w:spacing w:val="-3"/>
          <w:position w:val="2"/>
        </w:rPr>
        <w:t>•   In compliant with</w:t>
      </w:r>
      <w:r>
        <w:rPr>
          <w:color w:val="30302F"/>
          <w:spacing w:val="21"/>
          <w:w w:val="101"/>
          <w:position w:val="2"/>
        </w:rPr>
        <w:t xml:space="preserve"> </w:t>
      </w:r>
      <w:r>
        <w:rPr>
          <w:color w:val="30302F"/>
          <w:spacing w:val="-3"/>
          <w:position w:val="2"/>
        </w:rPr>
        <w:t>ITU-T984.x standard</w:t>
      </w:r>
    </w:p>
    <w:p w14:paraId="34AE4FE9">
      <w:pPr>
        <w:pStyle w:val="2"/>
        <w:spacing w:before="20" w:line="220" w:lineRule="exact"/>
        <w:ind w:left="34"/>
      </w:pPr>
      <w:r>
        <w:rPr>
          <w:color w:val="30302F"/>
          <w:spacing w:val="-3"/>
          <w:position w:val="2"/>
        </w:rPr>
        <w:t>•</w:t>
      </w:r>
      <w:r>
        <w:rPr>
          <w:color w:val="30302F"/>
          <w:spacing w:val="26"/>
          <w:w w:val="101"/>
          <w:position w:val="2"/>
        </w:rPr>
        <w:t xml:space="preserve">  </w:t>
      </w:r>
      <w:r>
        <w:rPr>
          <w:color w:val="30302F"/>
          <w:spacing w:val="-3"/>
          <w:position w:val="2"/>
        </w:rPr>
        <w:t>Up to 20KM transmission Distance</w:t>
      </w:r>
    </w:p>
    <w:p w14:paraId="30670256">
      <w:pPr>
        <w:pStyle w:val="2"/>
        <w:spacing w:before="20" w:line="236" w:lineRule="auto"/>
        <w:ind w:left="196" w:right="930" w:hanging="162"/>
      </w:pPr>
      <w:r>
        <w:rPr>
          <w:color w:val="30302F"/>
          <w:spacing w:val="-2"/>
        </w:rPr>
        <w:t>•</w:t>
      </w:r>
      <w:r>
        <w:rPr>
          <w:color w:val="30302F"/>
          <w:spacing w:val="16"/>
        </w:rPr>
        <w:t xml:space="preserve">  </w:t>
      </w:r>
      <w:r>
        <w:rPr>
          <w:color w:val="30302F"/>
          <w:spacing w:val="-2"/>
        </w:rPr>
        <w:t>Support data encryption,</w:t>
      </w:r>
      <w:r>
        <w:rPr>
          <w:color w:val="30302F"/>
          <w:spacing w:val="-3"/>
        </w:rPr>
        <w:t xml:space="preserve"> multi-cast, port</w:t>
      </w:r>
      <w:r>
        <w:rPr>
          <w:color w:val="30302F"/>
        </w:rPr>
        <w:t xml:space="preserve"> </w:t>
      </w:r>
      <w:r>
        <w:rPr>
          <w:color w:val="30302F"/>
          <w:spacing w:val="-2"/>
        </w:rPr>
        <w:t>VLAN, separation, RSTP, etc</w:t>
      </w:r>
    </w:p>
    <w:p w14:paraId="05E09A5E">
      <w:pPr>
        <w:pStyle w:val="2"/>
        <w:spacing w:before="39" w:line="189" w:lineRule="exact"/>
        <w:ind w:left="34"/>
      </w:pPr>
      <w:r>
        <w:rPr>
          <w:color w:val="30302F"/>
          <w:spacing w:val="-2"/>
          <w:position w:val="2"/>
        </w:rPr>
        <w:t>•</w:t>
      </w:r>
      <w:r>
        <w:rPr>
          <w:color w:val="30302F"/>
          <w:spacing w:val="16"/>
          <w:position w:val="2"/>
        </w:rPr>
        <w:t xml:space="preserve">  </w:t>
      </w:r>
      <w:r>
        <w:rPr>
          <w:color w:val="30302F"/>
          <w:spacing w:val="-2"/>
          <w:position w:val="2"/>
        </w:rPr>
        <w:t>Support ONT auto-dis</w:t>
      </w:r>
      <w:r>
        <w:rPr>
          <w:color w:val="30302F"/>
          <w:spacing w:val="-3"/>
          <w:position w:val="2"/>
        </w:rPr>
        <w:t>covery/link</w:t>
      </w:r>
    </w:p>
    <w:p w14:paraId="7E7A575E">
      <w:pPr>
        <w:pStyle w:val="2"/>
        <w:spacing w:line="190" w:lineRule="exact"/>
        <w:ind w:left="201"/>
      </w:pPr>
      <w:r>
        <w:rPr>
          <w:color w:val="30302F"/>
          <w:spacing w:val="-2"/>
          <w:position w:val="2"/>
        </w:rPr>
        <w:t>detection/remote upgrade of sof</w:t>
      </w:r>
      <w:r>
        <w:rPr>
          <w:color w:val="30302F"/>
          <w:spacing w:val="-3"/>
          <w:position w:val="2"/>
        </w:rPr>
        <w:t>tware</w:t>
      </w:r>
    </w:p>
    <w:p w14:paraId="4248A3B5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0EA86F6F">
      <w:pPr>
        <w:pStyle w:val="2"/>
        <w:spacing w:before="32" w:line="190" w:lineRule="exact"/>
        <w:ind w:left="43"/>
      </w:pPr>
      <w:r>
        <w:rPr>
          <w:color w:val="30302F"/>
          <w:spacing w:val="-2"/>
          <w:position w:val="1"/>
        </w:rPr>
        <w:t>•</w:t>
      </w:r>
      <w:r>
        <w:rPr>
          <w:color w:val="30302F"/>
          <w:spacing w:val="16"/>
          <w:position w:val="1"/>
        </w:rPr>
        <w:t xml:space="preserve">  </w:t>
      </w:r>
      <w:r>
        <w:rPr>
          <w:color w:val="30302F"/>
          <w:spacing w:val="-2"/>
          <w:position w:val="1"/>
        </w:rPr>
        <w:t>Support VLAN divisio</w:t>
      </w:r>
      <w:r>
        <w:rPr>
          <w:color w:val="30302F"/>
          <w:spacing w:val="-3"/>
          <w:position w:val="1"/>
        </w:rPr>
        <w:t>n and user</w:t>
      </w:r>
    </w:p>
    <w:p w14:paraId="7A3919D3">
      <w:pPr>
        <w:pStyle w:val="2"/>
        <w:spacing w:line="189" w:lineRule="exact"/>
        <w:ind w:left="210"/>
      </w:pPr>
      <w:r>
        <w:rPr>
          <w:color w:val="30302F"/>
          <w:spacing w:val="-2"/>
          <w:position w:val="2"/>
        </w:rPr>
        <w:t>separation</w:t>
      </w:r>
      <w:r>
        <w:rPr>
          <w:color w:val="30302F"/>
          <w:spacing w:val="40"/>
          <w:w w:val="101"/>
          <w:position w:val="2"/>
        </w:rPr>
        <w:t xml:space="preserve"> </w:t>
      </w:r>
      <w:r>
        <w:rPr>
          <w:color w:val="30302F"/>
          <w:spacing w:val="-2"/>
          <w:position w:val="2"/>
        </w:rPr>
        <w:t>to avoid broadcast st</w:t>
      </w:r>
      <w:r>
        <w:rPr>
          <w:color w:val="30302F"/>
          <w:spacing w:val="-3"/>
          <w:position w:val="2"/>
        </w:rPr>
        <w:t>orm</w:t>
      </w:r>
    </w:p>
    <w:p w14:paraId="200BB6CC">
      <w:pPr>
        <w:pStyle w:val="2"/>
        <w:spacing w:before="69" w:line="172" w:lineRule="auto"/>
        <w:ind w:left="43"/>
      </w:pPr>
      <w:r>
        <w:rPr>
          <w:color w:val="30302F"/>
          <w:spacing w:val="-2"/>
        </w:rPr>
        <w:t>•</w:t>
      </w:r>
      <w:r>
        <w:rPr>
          <w:color w:val="30302F"/>
          <w:spacing w:val="15"/>
          <w:w w:val="102"/>
        </w:rPr>
        <w:t xml:space="preserve">  </w:t>
      </w:r>
      <w:r>
        <w:rPr>
          <w:color w:val="30302F"/>
          <w:spacing w:val="-2"/>
        </w:rPr>
        <w:t xml:space="preserve">Support power-off alarm </w:t>
      </w:r>
      <w:r>
        <w:rPr>
          <w:color w:val="30302F"/>
          <w:spacing w:val="-3"/>
        </w:rPr>
        <w:t>function, easy</w:t>
      </w:r>
    </w:p>
    <w:p w14:paraId="6FB7920B">
      <w:pPr>
        <w:pStyle w:val="2"/>
        <w:spacing w:line="198" w:lineRule="exact"/>
        <w:ind w:left="206"/>
      </w:pPr>
      <w:r>
        <w:rPr>
          <w:color w:val="30302F"/>
          <w:spacing w:val="-2"/>
          <w:position w:val="2"/>
        </w:rPr>
        <w:t>for link problem detection</w:t>
      </w:r>
    </w:p>
    <w:p w14:paraId="0FB204B9">
      <w:pPr>
        <w:pStyle w:val="2"/>
        <w:spacing w:before="20" w:line="236" w:lineRule="auto"/>
        <w:ind w:left="205" w:right="754" w:hanging="162"/>
      </w:pPr>
      <w:r>
        <w:rPr>
          <w:color w:val="30302F"/>
          <w:spacing w:val="-2"/>
        </w:rPr>
        <w:t>•</w:t>
      </w:r>
      <w:r>
        <w:rPr>
          <w:color w:val="30302F"/>
          <w:spacing w:val="16"/>
          <w:w w:val="101"/>
        </w:rPr>
        <w:t xml:space="preserve">  </w:t>
      </w:r>
      <w:r>
        <w:rPr>
          <w:color w:val="30302F"/>
          <w:spacing w:val="-2"/>
        </w:rPr>
        <w:t xml:space="preserve">Support broadcasting </w:t>
      </w:r>
      <w:r>
        <w:rPr>
          <w:color w:val="30302F"/>
          <w:spacing w:val="-3"/>
        </w:rPr>
        <w:t>storm resistance</w:t>
      </w:r>
      <w:r>
        <w:rPr>
          <w:color w:val="30302F"/>
        </w:rPr>
        <w:t xml:space="preserve"> </w:t>
      </w:r>
      <w:r>
        <w:rPr>
          <w:color w:val="30302F"/>
          <w:spacing w:val="-2"/>
        </w:rPr>
        <w:t>function</w:t>
      </w:r>
    </w:p>
    <w:p w14:paraId="1450B4C9">
      <w:pPr>
        <w:pStyle w:val="2"/>
        <w:spacing w:before="39" w:line="236" w:lineRule="auto"/>
        <w:ind w:left="215" w:right="673" w:hanging="172"/>
      </w:pPr>
      <w:r>
        <w:rPr>
          <w:color w:val="30302F"/>
          <w:spacing w:val="-2"/>
        </w:rPr>
        <w:t>•</w:t>
      </w:r>
      <w:r>
        <w:rPr>
          <w:color w:val="30302F"/>
          <w:spacing w:val="16"/>
        </w:rPr>
        <w:t xml:space="preserve">  </w:t>
      </w:r>
      <w:r>
        <w:rPr>
          <w:color w:val="30302F"/>
          <w:spacing w:val="-2"/>
        </w:rPr>
        <w:t>Support port isolation be</w:t>
      </w:r>
      <w:r>
        <w:rPr>
          <w:color w:val="30302F"/>
          <w:spacing w:val="-3"/>
        </w:rPr>
        <w:t>tween  different</w:t>
      </w:r>
      <w:r>
        <w:rPr>
          <w:color w:val="30302F"/>
        </w:rPr>
        <w:t xml:space="preserve"> </w:t>
      </w:r>
      <w:r>
        <w:rPr>
          <w:color w:val="30302F"/>
          <w:spacing w:val="-4"/>
        </w:rPr>
        <w:t>ports</w:t>
      </w:r>
    </w:p>
    <w:p w14:paraId="71ADFDE6">
      <w:pPr>
        <w:pStyle w:val="2"/>
        <w:spacing w:before="38" w:line="190" w:lineRule="exact"/>
        <w:ind w:left="43"/>
      </w:pPr>
      <w:r>
        <w:rPr>
          <w:color w:val="30302F"/>
          <w:spacing w:val="-2"/>
          <w:position w:val="2"/>
        </w:rPr>
        <w:t>•</w:t>
      </w:r>
      <w:r>
        <w:rPr>
          <w:color w:val="30302F"/>
          <w:spacing w:val="16"/>
          <w:position w:val="2"/>
        </w:rPr>
        <w:t xml:space="preserve">  </w:t>
      </w:r>
      <w:r>
        <w:rPr>
          <w:color w:val="30302F"/>
          <w:spacing w:val="-2"/>
          <w:position w:val="2"/>
        </w:rPr>
        <w:t>Support ACL and SNMP to</w:t>
      </w:r>
      <w:r>
        <w:rPr>
          <w:color w:val="30302F"/>
          <w:spacing w:val="-3"/>
          <w:position w:val="2"/>
        </w:rPr>
        <w:t xml:space="preserve"> configure</w:t>
      </w:r>
    </w:p>
    <w:p w14:paraId="64564090">
      <w:pPr>
        <w:pStyle w:val="2"/>
        <w:spacing w:line="190" w:lineRule="exact"/>
        <w:ind w:left="210"/>
      </w:pPr>
      <w:r>
        <w:rPr>
          <w:color w:val="30302F"/>
          <w:spacing w:val="-2"/>
          <w:position w:val="2"/>
        </w:rPr>
        <w:t>data packet filter fle</w:t>
      </w:r>
      <w:r>
        <w:rPr>
          <w:color w:val="30302F"/>
          <w:spacing w:val="-3"/>
          <w:position w:val="2"/>
        </w:rPr>
        <w:t>xibly</w:t>
      </w:r>
    </w:p>
    <w:p w14:paraId="6D7C6381">
      <w:pPr>
        <w:pStyle w:val="2"/>
        <w:spacing w:before="20" w:line="190" w:lineRule="exact"/>
        <w:ind w:left="43"/>
      </w:pPr>
      <w:r>
        <w:rPr>
          <w:color w:val="30302F"/>
          <w:spacing w:val="-2"/>
          <w:position w:val="2"/>
        </w:rPr>
        <w:t>•</w:t>
      </w:r>
      <w:r>
        <w:rPr>
          <w:color w:val="30302F"/>
          <w:spacing w:val="16"/>
          <w:position w:val="2"/>
        </w:rPr>
        <w:t xml:space="preserve">  </w:t>
      </w:r>
      <w:r>
        <w:rPr>
          <w:color w:val="30302F"/>
          <w:spacing w:val="-2"/>
          <w:position w:val="2"/>
        </w:rPr>
        <w:t>Specialized design</w:t>
      </w:r>
      <w:r>
        <w:rPr>
          <w:color w:val="30302F"/>
          <w:spacing w:val="-3"/>
          <w:position w:val="2"/>
        </w:rPr>
        <w:t xml:space="preserve"> for system</w:t>
      </w:r>
    </w:p>
    <w:p w14:paraId="50FDC9F5">
      <w:pPr>
        <w:pStyle w:val="2"/>
        <w:spacing w:before="1" w:line="208" w:lineRule="auto"/>
        <w:ind w:left="215"/>
      </w:pPr>
      <w:r>
        <w:rPr>
          <w:color w:val="30302F"/>
          <w:spacing w:val="-2"/>
        </w:rPr>
        <w:t>breakdown prevention t</w:t>
      </w:r>
      <w:r>
        <w:rPr>
          <w:color w:val="30302F"/>
          <w:spacing w:val="-3"/>
        </w:rPr>
        <w:t>o maintain</w:t>
      </w:r>
    </w:p>
    <w:p w14:paraId="23073676">
      <w:pPr>
        <w:pStyle w:val="2"/>
        <w:spacing w:line="189" w:lineRule="exact"/>
        <w:ind w:left="210"/>
      </w:pPr>
      <w:r>
        <w:rPr>
          <w:color w:val="30302F"/>
          <w:spacing w:val="-3"/>
          <w:position w:val="2"/>
        </w:rPr>
        <w:t>stable system</w:t>
      </w:r>
    </w:p>
    <w:p w14:paraId="1CA5A54D">
      <w:pPr>
        <w:pStyle w:val="2"/>
        <w:spacing w:before="69" w:line="200" w:lineRule="auto"/>
        <w:ind w:left="43"/>
      </w:pPr>
      <w:r>
        <w:rPr>
          <w:color w:val="30302F"/>
          <w:spacing w:val="-3"/>
        </w:rPr>
        <w:t>•</w:t>
      </w:r>
      <w:r>
        <w:rPr>
          <w:color w:val="30302F"/>
          <w:spacing w:val="17"/>
          <w:w w:val="101"/>
        </w:rPr>
        <w:t xml:space="preserve">  </w:t>
      </w:r>
      <w:r>
        <w:rPr>
          <w:color w:val="30302F"/>
          <w:spacing w:val="-3"/>
        </w:rPr>
        <w:t>Support RSTP</w:t>
      </w:r>
    </w:p>
    <w:p w14:paraId="1EA5E5D4">
      <w:pPr>
        <w:pStyle w:val="2"/>
        <w:spacing w:before="213" w:line="258" w:lineRule="exact"/>
        <w:ind w:left="11"/>
        <w:rPr>
          <w:sz w:val="18"/>
          <w:szCs w:val="18"/>
        </w:rPr>
      </w:pPr>
      <w:r>
        <w:rPr>
          <w:b/>
          <w:bCs/>
          <w:spacing w:val="-1"/>
          <w:position w:val="3"/>
          <w:sz w:val="18"/>
          <w:szCs w:val="18"/>
        </w:rPr>
        <w:t>Dimension (L*W*H)</w:t>
      </w:r>
    </w:p>
    <w:p w14:paraId="59CF7802">
      <w:pPr>
        <w:pStyle w:val="2"/>
        <w:spacing w:before="16" w:line="219" w:lineRule="exact"/>
        <w:ind w:left="43"/>
      </w:pPr>
      <w:r>
        <w:rPr>
          <w:color w:val="30302F"/>
          <w:spacing w:val="-3"/>
          <w:position w:val="1"/>
        </w:rPr>
        <w:t>•</w:t>
      </w:r>
      <w:r>
        <w:rPr>
          <w:color w:val="30302F"/>
          <w:spacing w:val="19"/>
          <w:w w:val="101"/>
          <w:position w:val="1"/>
        </w:rPr>
        <w:t xml:space="preserve">  </w:t>
      </w:r>
      <w:r>
        <w:rPr>
          <w:color w:val="30302F"/>
          <w:spacing w:val="-3"/>
          <w:position w:val="1"/>
        </w:rPr>
        <w:t>442mm*319mm*43.6mm</w:t>
      </w:r>
    </w:p>
    <w:p w14:paraId="72CEA5B9">
      <w:pPr>
        <w:pStyle w:val="2"/>
        <w:spacing w:before="56" w:line="196" w:lineRule="auto"/>
        <w:ind w:left="35"/>
        <w:rPr>
          <w:sz w:val="18"/>
          <w:szCs w:val="18"/>
        </w:rPr>
      </w:pPr>
      <w:r>
        <w:rPr>
          <w:b/>
          <w:bCs/>
          <w:spacing w:val="-1"/>
          <w:sz w:val="18"/>
          <w:szCs w:val="18"/>
        </w:rPr>
        <w:t>Weight</w:t>
      </w:r>
    </w:p>
    <w:p w14:paraId="55235BA8">
      <w:pPr>
        <w:pStyle w:val="2"/>
        <w:spacing w:before="84" w:line="199" w:lineRule="auto"/>
        <w:ind w:left="43"/>
      </w:pPr>
      <w:r>
        <w:rPr>
          <w:color w:val="30302F"/>
          <w:spacing w:val="-3"/>
        </w:rPr>
        <w:t>•</w:t>
      </w:r>
      <w:r>
        <w:rPr>
          <w:color w:val="30302F"/>
          <w:spacing w:val="27"/>
          <w:w w:val="101"/>
        </w:rPr>
        <w:t xml:space="preserve">  </w:t>
      </w:r>
      <w:r>
        <w:rPr>
          <w:color w:val="30302F"/>
          <w:spacing w:val="-3"/>
        </w:rPr>
        <w:t>Net weight of single power: 4.14kg</w:t>
      </w:r>
    </w:p>
    <w:p w14:paraId="5FD6D621">
      <w:pPr>
        <w:pStyle w:val="2"/>
        <w:spacing w:before="87" w:line="289" w:lineRule="auto"/>
        <w:ind w:left="12" w:right="951" w:firstLine="31"/>
        <w:rPr>
          <w:sz w:val="18"/>
          <w:szCs w:val="18"/>
        </w:rPr>
      </w:pPr>
      <w:r>
        <w:rPr>
          <w:color w:val="30302F"/>
          <w:spacing w:val="-2"/>
        </w:rPr>
        <w:t>•</w:t>
      </w:r>
      <w:r>
        <w:rPr>
          <w:color w:val="30302F"/>
          <w:spacing w:val="16"/>
          <w:w w:val="101"/>
        </w:rPr>
        <w:t xml:space="preserve">  </w:t>
      </w:r>
      <w:r>
        <w:rPr>
          <w:color w:val="30302F"/>
          <w:spacing w:val="-2"/>
        </w:rPr>
        <w:t>Gross weight of sin</w:t>
      </w:r>
      <w:r>
        <w:rPr>
          <w:color w:val="30302F"/>
          <w:spacing w:val="-3"/>
        </w:rPr>
        <w:t>gle power: NAkg</w:t>
      </w:r>
      <w:r>
        <w:rPr>
          <w:color w:val="30302F"/>
        </w:rPr>
        <w:t xml:space="preserve"> </w:t>
      </w:r>
      <w:r>
        <w:rPr>
          <w:b/>
          <w:bCs/>
          <w:color w:val="30302F"/>
          <w:spacing w:val="-1"/>
          <w:sz w:val="18"/>
          <w:szCs w:val="18"/>
        </w:rPr>
        <w:t>Power Consumption</w:t>
      </w:r>
    </w:p>
    <w:p w14:paraId="4E2C7B67">
      <w:pPr>
        <w:pStyle w:val="2"/>
        <w:spacing w:before="46" w:line="220" w:lineRule="exact"/>
        <w:ind w:left="43"/>
      </w:pPr>
      <w:r>
        <w:rPr>
          <w:color w:val="30302F"/>
          <w:spacing w:val="-3"/>
          <w:position w:val="1"/>
        </w:rPr>
        <w:t>•</w:t>
      </w:r>
      <w:r>
        <w:rPr>
          <w:color w:val="30302F"/>
          <w:spacing w:val="13"/>
          <w:position w:val="1"/>
        </w:rPr>
        <w:t xml:space="preserve">  </w:t>
      </w:r>
      <w:r>
        <w:rPr>
          <w:color w:val="30302F"/>
          <w:spacing w:val="-3"/>
          <w:position w:val="1"/>
        </w:rPr>
        <w:t>40W</w:t>
      </w:r>
    </w:p>
    <w:p w14:paraId="0643BBE4">
      <w:pPr>
        <w:pStyle w:val="2"/>
        <w:spacing w:before="130" w:line="196" w:lineRule="auto"/>
        <w:rPr>
          <w:sz w:val="18"/>
          <w:szCs w:val="18"/>
        </w:rPr>
      </w:pPr>
      <w:r>
        <w:rPr>
          <w:b/>
          <w:bCs/>
          <w:color w:val="30302F"/>
          <w:sz w:val="18"/>
          <w:szCs w:val="18"/>
        </w:rPr>
        <w:t>Working</w:t>
      </w:r>
      <w:r>
        <w:rPr>
          <w:b/>
          <w:bCs/>
          <w:color w:val="30302F"/>
          <w:spacing w:val="1"/>
          <w:sz w:val="18"/>
          <w:szCs w:val="18"/>
        </w:rPr>
        <w:t xml:space="preserve"> </w:t>
      </w:r>
      <w:r>
        <w:rPr>
          <w:b/>
          <w:bCs/>
          <w:color w:val="30302F"/>
          <w:sz w:val="18"/>
          <w:szCs w:val="18"/>
        </w:rPr>
        <w:t>Temperature</w:t>
      </w:r>
    </w:p>
    <w:p w14:paraId="2CE7209C">
      <w:pPr>
        <w:pStyle w:val="2"/>
        <w:spacing w:before="44" w:line="220" w:lineRule="exact"/>
        <w:ind w:left="43"/>
      </w:pPr>
      <w:r>
        <w:rPr>
          <w:color w:val="30302F"/>
          <w:spacing w:val="-17"/>
          <w:w w:val="96"/>
          <w:position w:val="1"/>
        </w:rPr>
        <w:t>•</w:t>
      </w:r>
      <w:r>
        <w:rPr>
          <w:color w:val="30302F"/>
          <w:spacing w:val="19"/>
          <w:position w:val="1"/>
        </w:rPr>
        <w:t xml:space="preserve">  </w:t>
      </w:r>
      <w:r>
        <w:rPr>
          <w:color w:val="30302F"/>
          <w:spacing w:val="-17"/>
          <w:w w:val="96"/>
          <w:position w:val="1"/>
        </w:rPr>
        <w:t>-20</w:t>
      </w:r>
      <w:r>
        <w:rPr>
          <w:rFonts w:ascii="宋体" w:hAnsi="宋体" w:eastAsia="宋体" w:cs="宋体"/>
          <w:color w:val="30302F"/>
          <w:spacing w:val="-17"/>
          <w:w w:val="96"/>
          <w:position w:val="1"/>
        </w:rPr>
        <w:t>。</w:t>
      </w:r>
      <w:r>
        <w:rPr>
          <w:color w:val="30302F"/>
          <w:spacing w:val="-17"/>
          <w:w w:val="96"/>
          <w:position w:val="1"/>
        </w:rPr>
        <w:t>C</w:t>
      </w:r>
      <w:r>
        <w:rPr>
          <w:color w:val="30302F"/>
          <w:spacing w:val="2"/>
          <w:position w:val="1"/>
        </w:rPr>
        <w:t xml:space="preserve"> </w:t>
      </w:r>
      <w:r>
        <w:rPr>
          <w:color w:val="30302F"/>
          <w:spacing w:val="-17"/>
          <w:w w:val="96"/>
          <w:position w:val="1"/>
        </w:rPr>
        <w:t>~+60</w:t>
      </w:r>
      <w:r>
        <w:rPr>
          <w:rFonts w:ascii="宋体" w:hAnsi="宋体" w:eastAsia="宋体" w:cs="宋体"/>
          <w:color w:val="30302F"/>
          <w:spacing w:val="-17"/>
          <w:w w:val="96"/>
          <w:position w:val="1"/>
        </w:rPr>
        <w:t>。</w:t>
      </w:r>
      <w:r>
        <w:rPr>
          <w:color w:val="30302F"/>
          <w:spacing w:val="-17"/>
          <w:w w:val="96"/>
          <w:position w:val="1"/>
        </w:rPr>
        <w:t>C</w:t>
      </w:r>
    </w:p>
    <w:p w14:paraId="07A7BE76">
      <w:pPr>
        <w:pStyle w:val="2"/>
        <w:spacing w:before="131" w:line="198" w:lineRule="auto"/>
        <w:ind w:left="5"/>
        <w:rPr>
          <w:sz w:val="18"/>
          <w:szCs w:val="18"/>
        </w:rPr>
      </w:pPr>
      <w:r>
        <w:rPr>
          <w:b/>
          <w:bCs/>
          <w:color w:val="30302F"/>
          <w:spacing w:val="-1"/>
          <w:sz w:val="18"/>
          <w:szCs w:val="18"/>
        </w:rPr>
        <w:t>Storage Temperature</w:t>
      </w:r>
    </w:p>
    <w:p w14:paraId="2F6C061F">
      <w:pPr>
        <w:pStyle w:val="2"/>
        <w:spacing w:before="43" w:line="220" w:lineRule="exact"/>
        <w:ind w:left="43"/>
      </w:pPr>
      <w:r>
        <w:rPr>
          <w:color w:val="30302F"/>
          <w:spacing w:val="-14"/>
          <w:position w:val="1"/>
        </w:rPr>
        <w:t>•</w:t>
      </w:r>
      <w:r>
        <w:rPr>
          <w:color w:val="30302F"/>
          <w:spacing w:val="11"/>
          <w:w w:val="101"/>
          <w:position w:val="1"/>
        </w:rPr>
        <w:t xml:space="preserve">   </w:t>
      </w:r>
      <w:r>
        <w:rPr>
          <w:color w:val="30302F"/>
          <w:spacing w:val="-14"/>
          <w:position w:val="1"/>
        </w:rPr>
        <w:t>40~+70</w:t>
      </w:r>
      <w:r>
        <w:rPr>
          <w:rFonts w:ascii="宋体" w:hAnsi="宋体" w:eastAsia="宋体" w:cs="宋体"/>
          <w:color w:val="30302F"/>
          <w:spacing w:val="-14"/>
          <w:position w:val="1"/>
        </w:rPr>
        <w:t>。</w:t>
      </w:r>
      <w:r>
        <w:rPr>
          <w:color w:val="30302F"/>
          <w:spacing w:val="-14"/>
          <w:position w:val="1"/>
        </w:rPr>
        <w:t>C</w:t>
      </w:r>
    </w:p>
    <w:p w14:paraId="0D6BB72C">
      <w:pPr>
        <w:pStyle w:val="2"/>
        <w:spacing w:before="132" w:line="196" w:lineRule="auto"/>
        <w:ind w:left="12"/>
        <w:rPr>
          <w:sz w:val="18"/>
          <w:szCs w:val="18"/>
        </w:rPr>
      </w:pPr>
      <w:r>
        <w:rPr>
          <w:b/>
          <w:bCs/>
          <w:color w:val="30302F"/>
          <w:spacing w:val="-2"/>
          <w:sz w:val="18"/>
          <w:szCs w:val="18"/>
        </w:rPr>
        <w:t>Relative</w:t>
      </w:r>
      <w:r>
        <w:rPr>
          <w:b/>
          <w:bCs/>
          <w:color w:val="30302F"/>
          <w:spacing w:val="17"/>
          <w:w w:val="101"/>
          <w:sz w:val="18"/>
          <w:szCs w:val="18"/>
        </w:rPr>
        <w:t xml:space="preserve"> </w:t>
      </w:r>
      <w:r>
        <w:rPr>
          <w:b/>
          <w:bCs/>
          <w:color w:val="30302F"/>
          <w:spacing w:val="-2"/>
          <w:sz w:val="18"/>
          <w:szCs w:val="18"/>
        </w:rPr>
        <w:t>Humidity</w:t>
      </w:r>
    </w:p>
    <w:p w14:paraId="4B4DB64E">
      <w:pPr>
        <w:pStyle w:val="2"/>
        <w:spacing w:before="46" w:line="220" w:lineRule="exact"/>
        <w:ind w:left="43"/>
      </w:pPr>
      <w:r>
        <w:rPr>
          <w:color w:val="30302F"/>
          <w:spacing w:val="-3"/>
          <w:position w:val="2"/>
        </w:rPr>
        <w:t>•</w:t>
      </w:r>
      <w:r>
        <w:rPr>
          <w:color w:val="30302F"/>
          <w:spacing w:val="21"/>
          <w:w w:val="102"/>
          <w:position w:val="2"/>
        </w:rPr>
        <w:t xml:space="preserve">  </w:t>
      </w:r>
      <w:r>
        <w:rPr>
          <w:color w:val="30302F"/>
          <w:spacing w:val="-3"/>
          <w:position w:val="2"/>
        </w:rPr>
        <w:t>5~95% (non-condensing)</w:t>
      </w:r>
    </w:p>
    <w:p w14:paraId="03D7A302">
      <w:pPr>
        <w:spacing w:line="220" w:lineRule="exact"/>
        <w:sectPr>
          <w:type w:val="continuous"/>
          <w:pgSz w:w="11900" w:h="16840"/>
          <w:pgMar w:top="400" w:right="0" w:bottom="1" w:left="0" w:header="0" w:footer="0" w:gutter="0"/>
          <w:cols w:equalWidth="0" w:num="3">
            <w:col w:w="4197" w:space="100"/>
            <w:col w:w="3880" w:space="100"/>
            <w:col w:w="3625"/>
          </w:cols>
        </w:sectPr>
      </w:pPr>
    </w:p>
    <w:p w14:paraId="228D9C39">
      <w:pPr>
        <w:pStyle w:val="2"/>
        <w:spacing w:line="243" w:lineRule="auto"/>
        <w:rPr>
          <w:sz w:val="21"/>
        </w:rPr>
      </w:pPr>
    </w:p>
    <w:p w14:paraId="74D64F6A">
      <w:pPr>
        <w:pStyle w:val="2"/>
        <w:spacing w:line="244" w:lineRule="auto"/>
        <w:rPr>
          <w:sz w:val="21"/>
        </w:rPr>
      </w:pPr>
    </w:p>
    <w:p w14:paraId="099BDD91">
      <w:pPr>
        <w:pStyle w:val="2"/>
        <w:spacing w:before="53" w:line="198" w:lineRule="auto"/>
        <w:ind w:left="697"/>
        <w:rPr>
          <w:sz w:val="18"/>
          <w:szCs w:val="18"/>
        </w:rPr>
      </w:pPr>
      <w: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-162560</wp:posOffset>
                </wp:positionV>
                <wp:extent cx="7556500" cy="1954530"/>
                <wp:effectExtent l="0" t="0" r="0" b="0"/>
                <wp:wrapNone/>
                <wp:docPr id="10" name="Rec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-163138"/>
                          <a:ext cx="7556500" cy="1954529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 10" o:spid="_x0000_s1026" o:spt="1" style="position:absolute;left:0pt;margin-left:0pt;margin-top:-12.8pt;height:153.9pt;width:595pt;z-index:-251656192;mso-width-relative:page;mso-height-relative:page;" fillcolor="#F2F2F2" filled="t" stroked="f" coordsize="21600,21600" o:gfxdata="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86gIEtYAAAAJAQAADwAAAAAAAAABACAAAAAiAAAAZHJzL2Rvd25yZXYueG1sUEsBAhQA&#10;FAAAAAgAh07iQMsuvkotAgAAawQAAA4AAAAAAAAAAQAgAAAAJQEAAGRycy9lMm9Eb2MueG1sUEsF&#10;BgAAAAAGAAYAWQEAAMQFAAAAAA==&#10;">
                <v:fill on="t" focussize="0,0"/>
                <v:stroke on="f" weight="0pt"/>
                <v:imagedata o:title=""/>
                <o:lock v:ext="edit" aspectratio="f"/>
                <v:textbox inset="0mm,0mm,0mm,0mm"/>
              </v:rect>
            </w:pict>
          </mc:Fallback>
        </mc:AlternateContent>
      </w:r>
      <w:r>
        <w:rPr>
          <w:b/>
          <w:bCs/>
          <w:color w:val="414042"/>
          <w:spacing w:val="-2"/>
          <w:sz w:val="18"/>
          <w:szCs w:val="18"/>
        </w:rPr>
        <w:t>Ordering</w:t>
      </w:r>
      <w:r>
        <w:rPr>
          <w:b/>
          <w:bCs/>
          <w:color w:val="414042"/>
          <w:spacing w:val="31"/>
          <w:sz w:val="18"/>
          <w:szCs w:val="18"/>
        </w:rPr>
        <w:t xml:space="preserve"> </w:t>
      </w:r>
      <w:r>
        <w:rPr>
          <w:b/>
          <w:bCs/>
          <w:color w:val="414042"/>
          <w:spacing w:val="-2"/>
          <w:sz w:val="18"/>
          <w:szCs w:val="18"/>
        </w:rPr>
        <w:t>Information:</w:t>
      </w:r>
    </w:p>
    <w:p w14:paraId="1CDCEC4D">
      <w:pPr>
        <w:spacing w:before="10"/>
      </w:pPr>
    </w:p>
    <w:tbl>
      <w:tblPr>
        <w:tblStyle w:val="6"/>
        <w:tblW w:w="10433" w:type="dxa"/>
        <w:tblInd w:w="640" w:type="dxa"/>
        <w:tblBorders>
          <w:top w:val="single" w:color="414042" w:sz="4" w:space="0"/>
          <w:left w:val="single" w:color="414042" w:sz="4" w:space="0"/>
          <w:bottom w:val="single" w:color="414042" w:sz="4" w:space="0"/>
          <w:right w:val="single" w:color="414042" w:sz="4" w:space="0"/>
          <w:insideH w:val="single" w:color="414042" w:sz="4" w:space="0"/>
          <w:insideV w:val="single" w:color="414042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95"/>
        <w:gridCol w:w="2788"/>
        <w:gridCol w:w="2465"/>
        <w:gridCol w:w="3285"/>
      </w:tblGrid>
      <w:tr w14:paraId="0EF21F03">
        <w:tblPrEx>
          <w:tblBorders>
            <w:top w:val="single" w:color="414042" w:sz="4" w:space="0"/>
            <w:left w:val="single" w:color="414042" w:sz="4" w:space="0"/>
            <w:bottom w:val="single" w:color="414042" w:sz="4" w:space="0"/>
            <w:right w:val="single" w:color="414042" w:sz="4" w:space="0"/>
            <w:insideH w:val="single" w:color="414042" w:sz="4" w:space="0"/>
            <w:insideV w:val="single" w:color="414042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1895" w:type="dxa"/>
            <w:vAlign w:val="top"/>
          </w:tcPr>
          <w:p w14:paraId="3050313B">
            <w:pPr>
              <w:pStyle w:val="7"/>
              <w:spacing w:before="72" w:line="246" w:lineRule="exact"/>
              <w:ind w:left="349"/>
            </w:pPr>
            <w:r>
              <w:rPr>
                <w:color w:val="414042"/>
                <w:spacing w:val="1"/>
                <w:position w:val="1"/>
              </w:rPr>
              <w:t>Product</w:t>
            </w:r>
            <w:r>
              <w:rPr>
                <w:color w:val="414042"/>
                <w:spacing w:val="28"/>
                <w:w w:val="101"/>
                <w:position w:val="1"/>
              </w:rPr>
              <w:t xml:space="preserve"> </w:t>
            </w:r>
            <w:r>
              <w:rPr>
                <w:color w:val="414042"/>
                <w:spacing w:val="1"/>
                <w:position w:val="1"/>
              </w:rPr>
              <w:t>Name</w:t>
            </w:r>
          </w:p>
        </w:tc>
        <w:tc>
          <w:tcPr>
            <w:tcW w:w="2788" w:type="dxa"/>
            <w:vAlign w:val="top"/>
          </w:tcPr>
          <w:p w14:paraId="7053938B">
            <w:pPr>
              <w:pStyle w:val="7"/>
              <w:spacing w:before="58" w:line="246" w:lineRule="exact"/>
              <w:ind w:left="568"/>
            </w:pPr>
            <w:r>
              <w:rPr>
                <w:color w:val="414042"/>
                <w:spacing w:val="2"/>
                <w:position w:val="3"/>
              </w:rPr>
              <w:t>Product</w:t>
            </w:r>
            <w:r>
              <w:rPr>
                <w:color w:val="414042"/>
                <w:spacing w:val="38"/>
                <w:w w:val="101"/>
                <w:position w:val="3"/>
              </w:rPr>
              <w:t xml:space="preserve"> </w:t>
            </w:r>
            <w:r>
              <w:rPr>
                <w:color w:val="414042"/>
                <w:spacing w:val="2"/>
                <w:position w:val="3"/>
              </w:rPr>
              <w:t>Description</w:t>
            </w:r>
          </w:p>
        </w:tc>
        <w:tc>
          <w:tcPr>
            <w:tcW w:w="2465" w:type="dxa"/>
            <w:vAlign w:val="top"/>
          </w:tcPr>
          <w:p w14:paraId="02AB02B9">
            <w:pPr>
              <w:pStyle w:val="7"/>
              <w:spacing w:before="127" w:line="198" w:lineRule="auto"/>
              <w:ind w:left="178"/>
            </w:pPr>
            <w:r>
              <w:rPr>
                <w:color w:val="414042"/>
                <w:spacing w:val="3"/>
              </w:rPr>
              <w:t>Power</w:t>
            </w:r>
            <w:r>
              <w:rPr>
                <w:color w:val="414042"/>
                <w:spacing w:val="20"/>
              </w:rPr>
              <w:t xml:space="preserve"> </w:t>
            </w:r>
            <w:r>
              <w:rPr>
                <w:color w:val="414042"/>
                <w:spacing w:val="3"/>
              </w:rPr>
              <w:t>Configuration</w:t>
            </w:r>
          </w:p>
        </w:tc>
        <w:tc>
          <w:tcPr>
            <w:tcW w:w="3285" w:type="dxa"/>
            <w:vAlign w:val="top"/>
          </w:tcPr>
          <w:p w14:paraId="32BD86B8">
            <w:pPr>
              <w:pStyle w:val="7"/>
              <w:spacing w:before="128" w:line="196" w:lineRule="auto"/>
              <w:ind w:left="167"/>
            </w:pPr>
            <w:r>
              <w:rPr>
                <w:color w:val="414042"/>
                <w:spacing w:val="-1"/>
              </w:rPr>
              <w:t>Accessories</w:t>
            </w:r>
          </w:p>
        </w:tc>
      </w:tr>
      <w:tr w14:paraId="439C2482">
        <w:tblPrEx>
          <w:tblBorders>
            <w:top w:val="single" w:color="414042" w:sz="4" w:space="0"/>
            <w:left w:val="single" w:color="414042" w:sz="4" w:space="0"/>
            <w:bottom w:val="single" w:color="414042" w:sz="4" w:space="0"/>
            <w:right w:val="single" w:color="414042" w:sz="4" w:space="0"/>
            <w:insideH w:val="single" w:color="414042" w:sz="4" w:space="0"/>
            <w:insideV w:val="single" w:color="414042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3" w:hRule="atLeast"/>
        </w:trPr>
        <w:tc>
          <w:tcPr>
            <w:tcW w:w="1895" w:type="dxa"/>
            <w:shd w:val="clear" w:color="auto" w:fill="FFFFFF"/>
            <w:vAlign w:val="top"/>
          </w:tcPr>
          <w:p w14:paraId="011121F6">
            <w:pPr>
              <w:pStyle w:val="7"/>
              <w:spacing w:line="459" w:lineRule="auto"/>
              <w:rPr>
                <w:sz w:val="21"/>
              </w:rPr>
            </w:pPr>
          </w:p>
          <w:p w14:paraId="489668A4">
            <w:pPr>
              <w:pStyle w:val="7"/>
              <w:spacing w:before="46" w:line="232" w:lineRule="exact"/>
              <w:ind w:left="491"/>
              <w:rPr>
                <w:sz w:val="16"/>
                <w:szCs w:val="16"/>
              </w:rPr>
            </w:pPr>
            <w:r>
              <w:rPr>
                <w:rFonts w:hint="eastAsia"/>
                <w:color w:val="414042"/>
                <w:spacing w:val="6"/>
                <w:position w:val="1"/>
                <w:sz w:val="16"/>
                <w:szCs w:val="16"/>
              </w:rPr>
              <w:t>LAN-G1008R</w:t>
            </w:r>
          </w:p>
        </w:tc>
        <w:tc>
          <w:tcPr>
            <w:tcW w:w="2788" w:type="dxa"/>
            <w:shd w:val="clear" w:color="auto" w:fill="FFFFFF"/>
            <w:vAlign w:val="top"/>
          </w:tcPr>
          <w:p w14:paraId="385965D0">
            <w:pPr>
              <w:pStyle w:val="7"/>
              <w:spacing w:line="247" w:lineRule="auto"/>
              <w:rPr>
                <w:sz w:val="21"/>
              </w:rPr>
            </w:pPr>
          </w:p>
          <w:p w14:paraId="718FEE2C">
            <w:pPr>
              <w:pStyle w:val="7"/>
              <w:spacing w:line="247" w:lineRule="auto"/>
              <w:rPr>
                <w:sz w:val="21"/>
              </w:rPr>
            </w:pPr>
          </w:p>
          <w:p w14:paraId="3692ABE6">
            <w:pPr>
              <w:pStyle w:val="7"/>
              <w:spacing w:before="46" w:line="232" w:lineRule="exact"/>
              <w:ind w:left="227"/>
              <w:rPr>
                <w:sz w:val="16"/>
                <w:szCs w:val="16"/>
              </w:rPr>
            </w:pPr>
            <w:r>
              <w:rPr>
                <w:color w:val="414042"/>
                <w:spacing w:val="10"/>
                <w:position w:val="2"/>
                <w:sz w:val="16"/>
                <w:szCs w:val="16"/>
              </w:rPr>
              <w:t>8*</w:t>
            </w:r>
            <w:r>
              <w:rPr>
                <w:color w:val="414042"/>
                <w:position w:val="2"/>
                <w:sz w:val="16"/>
                <w:szCs w:val="16"/>
              </w:rPr>
              <w:t>GPON</w:t>
            </w:r>
            <w:r>
              <w:rPr>
                <w:color w:val="414042"/>
                <w:spacing w:val="10"/>
                <w:position w:val="2"/>
                <w:sz w:val="16"/>
                <w:szCs w:val="16"/>
              </w:rPr>
              <w:t>,4*</w:t>
            </w:r>
            <w:r>
              <w:rPr>
                <w:color w:val="414042"/>
                <w:position w:val="2"/>
                <w:sz w:val="16"/>
                <w:szCs w:val="16"/>
              </w:rPr>
              <w:t>RJ</w:t>
            </w:r>
            <w:r>
              <w:rPr>
                <w:color w:val="414042"/>
                <w:spacing w:val="10"/>
                <w:position w:val="2"/>
                <w:sz w:val="16"/>
                <w:szCs w:val="16"/>
              </w:rPr>
              <w:t>45+4*</w:t>
            </w:r>
            <w:r>
              <w:rPr>
                <w:color w:val="414042"/>
                <w:position w:val="2"/>
                <w:sz w:val="16"/>
                <w:szCs w:val="16"/>
              </w:rPr>
              <w:t>SFP</w:t>
            </w:r>
            <w:r>
              <w:rPr>
                <w:color w:val="414042"/>
                <w:spacing w:val="10"/>
                <w:position w:val="2"/>
                <w:sz w:val="16"/>
                <w:szCs w:val="16"/>
              </w:rPr>
              <w:t>/</w:t>
            </w:r>
            <w:r>
              <w:rPr>
                <w:color w:val="414042"/>
                <w:position w:val="2"/>
                <w:sz w:val="16"/>
                <w:szCs w:val="16"/>
              </w:rPr>
              <w:t>SFP</w:t>
            </w:r>
            <w:r>
              <w:rPr>
                <w:color w:val="414042"/>
                <w:spacing w:val="10"/>
                <w:position w:val="2"/>
                <w:sz w:val="16"/>
                <w:szCs w:val="16"/>
              </w:rPr>
              <w:t>+</w:t>
            </w:r>
          </w:p>
        </w:tc>
        <w:tc>
          <w:tcPr>
            <w:tcW w:w="2465" w:type="dxa"/>
            <w:shd w:val="clear" w:color="auto" w:fill="FFFFFF"/>
            <w:vAlign w:val="top"/>
          </w:tcPr>
          <w:p w14:paraId="3025E15D">
            <w:pPr>
              <w:pStyle w:val="7"/>
              <w:spacing w:before="184" w:line="211" w:lineRule="auto"/>
              <w:ind w:left="183"/>
              <w:rPr>
                <w:sz w:val="16"/>
                <w:szCs w:val="16"/>
              </w:rPr>
            </w:pPr>
            <w:r>
              <w:rPr>
                <w:color w:val="414042"/>
                <w:spacing w:val="12"/>
                <w:sz w:val="16"/>
                <w:szCs w:val="16"/>
              </w:rPr>
              <w:t>1*</w:t>
            </w:r>
            <w:r>
              <w:rPr>
                <w:color w:val="414042"/>
                <w:sz w:val="16"/>
                <w:szCs w:val="16"/>
              </w:rPr>
              <w:t>AC</w:t>
            </w:r>
            <w:r>
              <w:rPr>
                <w:color w:val="414042"/>
                <w:spacing w:val="14"/>
                <w:sz w:val="16"/>
                <w:szCs w:val="16"/>
              </w:rPr>
              <w:t xml:space="preserve"> </w:t>
            </w:r>
            <w:r>
              <w:rPr>
                <w:color w:val="414042"/>
                <w:sz w:val="16"/>
                <w:szCs w:val="16"/>
              </w:rPr>
              <w:t>power</w:t>
            </w:r>
          </w:p>
          <w:p w14:paraId="745B56B0">
            <w:pPr>
              <w:pStyle w:val="7"/>
              <w:spacing w:before="111" w:line="211" w:lineRule="auto"/>
              <w:ind w:left="169"/>
              <w:rPr>
                <w:sz w:val="16"/>
                <w:szCs w:val="16"/>
              </w:rPr>
            </w:pPr>
            <w:r>
              <w:rPr>
                <w:color w:val="414042"/>
                <w:spacing w:val="19"/>
                <w:sz w:val="16"/>
                <w:szCs w:val="16"/>
              </w:rPr>
              <w:t>2*</w:t>
            </w:r>
            <w:r>
              <w:rPr>
                <w:color w:val="414042"/>
                <w:sz w:val="16"/>
                <w:szCs w:val="16"/>
              </w:rPr>
              <w:t>AC</w:t>
            </w:r>
            <w:r>
              <w:rPr>
                <w:color w:val="414042"/>
                <w:spacing w:val="14"/>
                <w:sz w:val="16"/>
                <w:szCs w:val="16"/>
              </w:rPr>
              <w:t xml:space="preserve"> </w:t>
            </w:r>
            <w:r>
              <w:rPr>
                <w:color w:val="414042"/>
                <w:sz w:val="16"/>
                <w:szCs w:val="16"/>
              </w:rPr>
              <w:t>power</w:t>
            </w:r>
          </w:p>
          <w:p w14:paraId="73CDF895">
            <w:pPr>
              <w:pStyle w:val="7"/>
              <w:spacing w:before="111" w:line="211" w:lineRule="auto"/>
              <w:ind w:left="169"/>
              <w:rPr>
                <w:sz w:val="16"/>
                <w:szCs w:val="16"/>
              </w:rPr>
            </w:pPr>
            <w:r>
              <w:rPr>
                <w:color w:val="414042"/>
                <w:spacing w:val="19"/>
                <w:sz w:val="16"/>
                <w:szCs w:val="16"/>
              </w:rPr>
              <w:t>2*</w:t>
            </w:r>
            <w:r>
              <w:rPr>
                <w:color w:val="414042"/>
                <w:sz w:val="16"/>
                <w:szCs w:val="16"/>
              </w:rPr>
              <w:t>DC</w:t>
            </w:r>
            <w:r>
              <w:rPr>
                <w:color w:val="414042"/>
                <w:spacing w:val="14"/>
                <w:w w:val="101"/>
                <w:sz w:val="16"/>
                <w:szCs w:val="16"/>
              </w:rPr>
              <w:t xml:space="preserve"> </w:t>
            </w:r>
            <w:r>
              <w:rPr>
                <w:color w:val="414042"/>
                <w:sz w:val="16"/>
                <w:szCs w:val="16"/>
              </w:rPr>
              <w:t>power</w:t>
            </w:r>
          </w:p>
          <w:p w14:paraId="5B988BA2">
            <w:pPr>
              <w:pStyle w:val="7"/>
              <w:spacing w:before="111" w:line="211" w:lineRule="auto"/>
              <w:ind w:left="183"/>
              <w:rPr>
                <w:sz w:val="16"/>
                <w:szCs w:val="16"/>
              </w:rPr>
            </w:pPr>
            <w:r>
              <w:rPr>
                <w:color w:val="414042"/>
                <w:spacing w:val="7"/>
                <w:sz w:val="16"/>
                <w:szCs w:val="16"/>
              </w:rPr>
              <w:t>1*</w:t>
            </w:r>
            <w:r>
              <w:rPr>
                <w:color w:val="414042"/>
                <w:sz w:val="16"/>
                <w:szCs w:val="16"/>
              </w:rPr>
              <w:t>AC</w:t>
            </w:r>
            <w:r>
              <w:rPr>
                <w:color w:val="414042"/>
                <w:spacing w:val="14"/>
                <w:w w:val="101"/>
                <w:sz w:val="16"/>
                <w:szCs w:val="16"/>
              </w:rPr>
              <w:t xml:space="preserve"> </w:t>
            </w:r>
            <w:r>
              <w:rPr>
                <w:color w:val="414042"/>
                <w:sz w:val="16"/>
                <w:szCs w:val="16"/>
              </w:rPr>
              <w:t>power</w:t>
            </w:r>
            <w:r>
              <w:rPr>
                <w:color w:val="414042"/>
                <w:spacing w:val="7"/>
                <w:sz w:val="16"/>
                <w:szCs w:val="16"/>
              </w:rPr>
              <w:t xml:space="preserve"> +</w:t>
            </w:r>
            <w:r>
              <w:rPr>
                <w:color w:val="414042"/>
                <w:spacing w:val="21"/>
                <w:sz w:val="16"/>
                <w:szCs w:val="16"/>
              </w:rPr>
              <w:t xml:space="preserve"> </w:t>
            </w:r>
            <w:r>
              <w:rPr>
                <w:color w:val="414042"/>
                <w:spacing w:val="7"/>
                <w:sz w:val="16"/>
                <w:szCs w:val="16"/>
              </w:rPr>
              <w:t>1*</w:t>
            </w:r>
            <w:r>
              <w:rPr>
                <w:color w:val="414042"/>
                <w:spacing w:val="15"/>
                <w:w w:val="101"/>
                <w:sz w:val="16"/>
                <w:szCs w:val="16"/>
              </w:rPr>
              <w:t xml:space="preserve"> </w:t>
            </w:r>
            <w:r>
              <w:rPr>
                <w:color w:val="414042"/>
                <w:sz w:val="16"/>
                <w:szCs w:val="16"/>
              </w:rPr>
              <w:t>DC</w:t>
            </w:r>
            <w:r>
              <w:rPr>
                <w:color w:val="414042"/>
                <w:spacing w:val="14"/>
                <w:w w:val="101"/>
                <w:sz w:val="16"/>
                <w:szCs w:val="16"/>
              </w:rPr>
              <w:t xml:space="preserve"> </w:t>
            </w:r>
            <w:r>
              <w:rPr>
                <w:color w:val="414042"/>
                <w:sz w:val="16"/>
                <w:szCs w:val="16"/>
              </w:rPr>
              <w:t>power</w:t>
            </w:r>
          </w:p>
        </w:tc>
        <w:tc>
          <w:tcPr>
            <w:tcW w:w="3285" w:type="dxa"/>
            <w:shd w:val="clear" w:color="auto" w:fill="FFFFFF"/>
            <w:vAlign w:val="top"/>
          </w:tcPr>
          <w:p w14:paraId="380A7C69">
            <w:pPr>
              <w:pStyle w:val="7"/>
              <w:spacing w:before="270" w:line="352" w:lineRule="auto"/>
              <w:ind w:left="185" w:right="1058" w:hanging="9"/>
              <w:rPr>
                <w:sz w:val="16"/>
                <w:szCs w:val="16"/>
              </w:rPr>
            </w:pPr>
            <w:r>
              <w:rPr>
                <w:color w:val="414042"/>
                <w:sz w:val="16"/>
                <w:szCs w:val="16"/>
              </w:rPr>
              <w:t>GPON</w:t>
            </w:r>
            <w:r>
              <w:rPr>
                <w:color w:val="414042"/>
                <w:spacing w:val="17"/>
                <w:sz w:val="16"/>
                <w:szCs w:val="16"/>
              </w:rPr>
              <w:t xml:space="preserve"> </w:t>
            </w:r>
            <w:r>
              <w:rPr>
                <w:color w:val="414042"/>
                <w:sz w:val="16"/>
                <w:szCs w:val="16"/>
              </w:rPr>
              <w:t>SFP</w:t>
            </w:r>
            <w:r>
              <w:rPr>
                <w:color w:val="414042"/>
                <w:spacing w:val="11"/>
                <w:sz w:val="16"/>
                <w:szCs w:val="16"/>
              </w:rPr>
              <w:t xml:space="preserve"> </w:t>
            </w:r>
            <w:r>
              <w:rPr>
                <w:color w:val="414042"/>
                <w:sz w:val="16"/>
                <w:szCs w:val="16"/>
              </w:rPr>
              <w:t>C</w:t>
            </w:r>
            <w:r>
              <w:rPr>
                <w:color w:val="414042"/>
                <w:spacing w:val="17"/>
                <w:sz w:val="16"/>
                <w:szCs w:val="16"/>
              </w:rPr>
              <w:t>++++</w:t>
            </w:r>
            <w:r>
              <w:rPr>
                <w:color w:val="414042"/>
                <w:spacing w:val="13"/>
                <w:w w:val="101"/>
                <w:sz w:val="16"/>
                <w:szCs w:val="16"/>
              </w:rPr>
              <w:t xml:space="preserve"> </w:t>
            </w:r>
            <w:r>
              <w:rPr>
                <w:color w:val="414042"/>
                <w:sz w:val="16"/>
                <w:szCs w:val="16"/>
              </w:rPr>
              <w:t xml:space="preserve">module </w:t>
            </w:r>
            <w:r>
              <w:rPr>
                <w:color w:val="414042"/>
                <w:spacing w:val="3"/>
                <w:sz w:val="16"/>
                <w:szCs w:val="16"/>
              </w:rPr>
              <w:t>1G SFP</w:t>
            </w:r>
            <w:r>
              <w:rPr>
                <w:color w:val="414042"/>
                <w:spacing w:val="16"/>
                <w:w w:val="101"/>
                <w:sz w:val="16"/>
                <w:szCs w:val="16"/>
              </w:rPr>
              <w:t xml:space="preserve"> </w:t>
            </w:r>
            <w:r>
              <w:rPr>
                <w:color w:val="414042"/>
                <w:spacing w:val="3"/>
                <w:sz w:val="16"/>
                <w:szCs w:val="16"/>
              </w:rPr>
              <w:t>module</w:t>
            </w:r>
          </w:p>
          <w:p w14:paraId="2B04FC94">
            <w:pPr>
              <w:pStyle w:val="7"/>
              <w:spacing w:before="6" w:line="232" w:lineRule="exact"/>
              <w:ind w:left="185"/>
              <w:rPr>
                <w:sz w:val="16"/>
                <w:szCs w:val="16"/>
              </w:rPr>
            </w:pPr>
            <w:r>
              <w:rPr>
                <w:color w:val="414042"/>
                <w:spacing w:val="12"/>
                <w:position w:val="1"/>
                <w:sz w:val="16"/>
                <w:szCs w:val="16"/>
              </w:rPr>
              <w:t>10</w:t>
            </w:r>
            <w:r>
              <w:rPr>
                <w:color w:val="414042"/>
                <w:position w:val="1"/>
                <w:sz w:val="16"/>
                <w:szCs w:val="16"/>
              </w:rPr>
              <w:t>G</w:t>
            </w:r>
            <w:r>
              <w:rPr>
                <w:color w:val="414042"/>
                <w:spacing w:val="12"/>
                <w:position w:val="1"/>
                <w:sz w:val="16"/>
                <w:szCs w:val="16"/>
              </w:rPr>
              <w:t xml:space="preserve"> </w:t>
            </w:r>
            <w:r>
              <w:rPr>
                <w:color w:val="414042"/>
                <w:position w:val="1"/>
                <w:sz w:val="16"/>
                <w:szCs w:val="16"/>
              </w:rPr>
              <w:t>SFP</w:t>
            </w:r>
            <w:r>
              <w:rPr>
                <w:color w:val="414042"/>
                <w:spacing w:val="12"/>
                <w:position w:val="1"/>
                <w:sz w:val="16"/>
                <w:szCs w:val="16"/>
              </w:rPr>
              <w:t>+</w:t>
            </w:r>
            <w:r>
              <w:rPr>
                <w:color w:val="414042"/>
                <w:spacing w:val="16"/>
                <w:position w:val="1"/>
                <w:sz w:val="16"/>
                <w:szCs w:val="16"/>
              </w:rPr>
              <w:t xml:space="preserve"> </w:t>
            </w:r>
            <w:r>
              <w:rPr>
                <w:color w:val="414042"/>
                <w:position w:val="1"/>
                <w:sz w:val="16"/>
                <w:szCs w:val="16"/>
              </w:rPr>
              <w:t>module</w:t>
            </w:r>
          </w:p>
        </w:tc>
      </w:tr>
    </w:tbl>
    <w:p w14:paraId="6242EF53">
      <w:pPr>
        <w:pStyle w:val="2"/>
        <w:spacing w:line="273" w:lineRule="auto"/>
        <w:rPr>
          <w:sz w:val="21"/>
        </w:rPr>
      </w:pPr>
    </w:p>
    <w:p w14:paraId="79250629">
      <w:pPr>
        <w:spacing w:before="4" w:line="127" w:lineRule="exact"/>
      </w:pPr>
    </w:p>
    <w:sectPr>
      <w:type w:val="continuous"/>
      <w:pgSz w:w="11900" w:h="16840"/>
      <w:pgMar w:top="400" w:right="0" w:bottom="1" w:left="0" w:header="0" w:footer="0" w:gutter="0"/>
      <w:cols w:equalWidth="0" w:num="1">
        <w:col w:w="1190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A26EED">
    <w:pPr>
      <w:pStyle w:val="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40975A">
    <w:pPr>
      <w:pStyle w:val="2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FA456E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B227B0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16"/>
      <w:szCs w:val="16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637</Words>
  <Characters>3724</Characters>
  <TotalTime>3</TotalTime>
  <ScaleCrop>false</ScaleCrop>
  <LinksUpToDate>false</LinksUpToDate>
  <CharactersWithSpaces>4316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2025-07-16T09:35:00Z</dcterms:created>
  <dc:creator>G</dc:creator>
  <cp:lastModifiedBy>Kun&amp;</cp:lastModifiedBy>
  <dcterms:modified xsi:type="dcterms:W3CDTF">2025-12-16T01:10:01Z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2025-12-16T09:02:27Z</vt:filetime>
  </property>
  <property fmtid="{D5CDD505-2E9C-101B-9397-08002B2CF9AE}" pid="4" name="KSOTemplateDocerSaveRecord">
    <vt:lpwstr>eyJoZGlkIjoiZTEyODgyNGIwZjRkMjdlOWRhNDlkOTllMzkzOWQ2ZGEiLCJ1c2VySWQiOiIxMTM0NDA5MTkzIn0=</vt:lpwstr>
  </property>
  <property fmtid="{D5CDD505-2E9C-101B-9397-08002B2CF9AE}" pid="5" name="KSOProductBuildVer">
    <vt:lpwstr>2052-12.1.0.24034</vt:lpwstr>
  </property>
  <property fmtid="{D5CDD505-2E9C-101B-9397-08002B2CF9AE}" pid="6" name="ICV">
    <vt:lpwstr>19F57BE6949D49248E747F87B5739791_12</vt:lpwstr>
  </property>
</Properties>
</file>